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4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4"/>
        <w:rPr>
          <w:rFonts w:ascii="Arial" w:hAnsi="Arial" w:cs="Arial" w:eastAsia="Arial"/>
          <w:color w:val="307116"/>
        </w:rPr>
      </w:pPr>
      <w:r>
        <w:rPr>
          <w:rFonts w:ascii="Arial" w:hAnsi="Arial"/>
          <w:color w:val="307116"/>
          <w:rtl w:val="false"/>
          <w:lang w:val="de-DE"/>
          <w14:textFill>
            <w14:solidFill>
              <w14:srgbClr w14:val="307116"/>
            </w14:solidFill>
          </w14:textFill>
        </w:rPr>
        <w:t xml:space="preserve">FAQ</w:t>
      </w:r>
      <w:r/>
    </w:p>
    <w:p>
      <w:pPr>
        <w:pStyle w:val="595"/>
      </w:pPr>
      <w:r/>
      <w:r/>
    </w:p>
    <w:p>
      <w:pPr>
        <w:pStyle w:val="595"/>
        <w:numPr>
          <w:ilvl w:val="0"/>
          <w:numId w:val="2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Einreichfrist</w:t>
      </w:r>
      <w:r/>
    </w:p>
    <w:p>
      <w:pPr>
        <w:pStyle w:val="597"/>
        <w:ind w:left="352" w:firstLine="0"/>
        <w:rPr>
          <w:rFonts w:ascii="Arial" w:hAnsi="Arial"/>
          <w:lang w:val="de-DE"/>
        </w:rPr>
      </w:pPr>
      <w:r>
        <w:rPr>
          <w:rFonts w:ascii="Arial" w:hAnsi="Arial"/>
          <w:rtl w:val="false"/>
          <w:lang w:val="de-DE"/>
        </w:rPr>
        <w:t xml:space="preserve">Die Einreichfrist wurde aufgrund von Covid-19 und der damit erschwerten Arbeitsbedingungen vom 30.04.2020 auf den 30.06.2020 verschoben.</w:t>
      </w:r>
      <w:r>
        <w:rPr>
          <w:rFonts w:ascii="Arial" w:hAnsi="Arial" w:cs="Arial" w:eastAsia="Arial"/>
        </w:rPr>
      </w:r>
      <w:r/>
    </w:p>
    <w:p>
      <w:pPr>
        <w:pStyle w:val="597"/>
        <w:ind w:left="352" w:firstLine="0"/>
        <w:rPr>
          <w:rFonts w:ascii="Arial" w:hAnsi="Arial" w:cs="Arial" w:eastAsia="Arial"/>
        </w:rPr>
      </w:pPr>
      <w:r>
        <w:rPr>
          <w:rFonts w:ascii="Arial" w:hAnsi="Arial"/>
          <w:rtl w:val="false"/>
          <w:lang w:val="de-DE"/>
        </w:rPr>
      </w:r>
      <w:r>
        <w:rPr>
          <w:rFonts w:ascii="Arial" w:hAnsi="Arial"/>
          <w:rtl w:val="false"/>
          <w:lang w:val="de-DE"/>
        </w:rPr>
      </w:r>
      <w:r/>
    </w:p>
    <w:p>
      <w:pPr>
        <w:pStyle w:val="595"/>
        <w:numPr>
          <w:ilvl w:val="0"/>
          <w:numId w:val="3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Wie gelangt man zum Skizzentool?</w:t>
      </w:r>
      <w:r>
        <w:rPr>
          <w:rStyle w:val="593"/>
          <w:rFonts w:ascii="Arial" w:hAnsi="Arial" w:cs="Arial" w:eastAsia="Arial"/>
          <w:b/>
          <w:bCs/>
        </w:rPr>
        <w:br/>
      </w:r>
      <w:r>
        <w:rPr>
          <w:rFonts w:ascii="Arial" w:hAnsi="Arial"/>
          <w:b w:val="false"/>
          <w:bCs w:val="false"/>
          <w:shd w:val="clear" w:color="auto" w:fill="FFFFFF"/>
          <w:rtl w:val="false"/>
          <w:lang w:val="de-DE"/>
        </w:rPr>
        <w:t xml:space="preserve">Auf der</w:t>
      </w:r>
      <w:r>
        <w:rPr>
          <w:rFonts w:ascii="Arial" w:hAnsi="Arial" w:hint="default"/>
          <w:b w:val="false"/>
          <w:bCs w:val="false"/>
          <w:shd w:val="clear" w:color="auto" w:fill="FFFFFF"/>
          <w:rtl w:val="false"/>
          <w:lang w:val="de-DE"/>
        </w:rPr>
        <w:t xml:space="preserve"> </w:t>
      </w:r>
      <w:r>
        <w:rPr>
          <w:rFonts w:ascii="Arial" w:hAnsi="Arial"/>
          <w:b w:val="false"/>
          <w:bCs w:val="false"/>
          <w:shd w:val="clear" w:color="auto" w:fill="FFFFFF"/>
          <w:rtl w:val="false"/>
          <w:lang w:val="de-DE"/>
        </w:rPr>
        <w:t xml:space="preserve">Internetseite von Digital GreenTech (digitalgreentech.de) f</w:t>
      </w:r>
      <w:r>
        <w:rPr>
          <w:rFonts w:ascii="Arial" w:hAnsi="Arial" w:hint="default"/>
          <w:b w:val="false"/>
          <w:bCs w:val="false"/>
          <w:shd w:val="clear" w:color="auto" w:fill="FFFFFF"/>
          <w:rtl w:val="false"/>
          <w:lang w:val="de-DE"/>
        </w:rPr>
        <w:t xml:space="preserve">ü</w:t>
      </w:r>
      <w:r>
        <w:rPr>
          <w:rFonts w:ascii="Arial" w:hAnsi="Arial"/>
          <w:b w:val="false"/>
          <w:bCs w:val="false"/>
          <w:shd w:val="clear" w:color="auto" w:fill="FFFFFF"/>
          <w:rtl w:val="false"/>
          <w:lang w:val="de-DE"/>
        </w:rPr>
        <w:t xml:space="preserve">hrt ein Link direkt zum Skizzentool easyOnline. Dar</w:t>
      </w:r>
      <w:r>
        <w:rPr>
          <w:rFonts w:ascii="Arial" w:hAnsi="Arial" w:hint="default"/>
          <w:b w:val="false"/>
          <w:bCs w:val="false"/>
          <w:shd w:val="clear" w:color="auto" w:fill="FFFFFF"/>
          <w:rtl w:val="false"/>
          <w:lang w:val="de-DE"/>
        </w:rPr>
        <w:t xml:space="preserve">ü</w:t>
      </w:r>
      <w:r>
        <w:rPr>
          <w:rFonts w:ascii="Arial" w:hAnsi="Arial"/>
          <w:b w:val="false"/>
          <w:bCs w:val="false"/>
          <w:shd w:val="clear" w:color="auto" w:fill="FFFFFF"/>
          <w:rtl w:val="false"/>
          <w:lang w:val="de-DE"/>
        </w:rPr>
        <w:t xml:space="preserve">ber hinaus ist die Verlinkung zum Skizzentool in der F</w:t>
      </w:r>
      <w:r>
        <w:rPr>
          <w:rFonts w:ascii="Arial" w:hAnsi="Arial" w:hint="default"/>
          <w:b w:val="false"/>
          <w:bCs w:val="false"/>
          <w:shd w:val="clear" w:color="auto" w:fill="FFFFFF"/>
          <w:rtl w:val="false"/>
          <w:lang w:val="de-DE"/>
        </w:rPr>
        <w:t xml:space="preserve">ö</w:t>
      </w:r>
      <w:r>
        <w:rPr>
          <w:rFonts w:ascii="Arial" w:hAnsi="Arial"/>
          <w:b w:val="false"/>
          <w:bCs w:val="false"/>
          <w:shd w:val="clear" w:color="auto" w:fill="FFFFFF"/>
          <w:rtl w:val="false"/>
          <w:lang w:val="de-DE"/>
        </w:rPr>
        <w:t xml:space="preserve">rderrichtlinie zu finden.</w:t>
      </w:r>
      <w:r/>
    </w:p>
    <w:p>
      <w:pPr>
        <w:pStyle w:val="595"/>
        <w:ind w:left="360" w:firstLine="0"/>
        <w:rPr>
          <w:rFonts w:ascii="Arial" w:hAnsi="Arial" w:cs="Arial" w:eastAsia="Arial"/>
          <w:b/>
          <w:bCs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/>
    </w:p>
    <w:p>
      <w:pPr>
        <w:pStyle w:val="595"/>
        <w:numPr>
          <w:ilvl w:val="0"/>
          <w:numId w:val="3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Wer kann sich um F</w:t>
      </w:r>
      <w:r>
        <w:rPr>
          <w:rStyle w:val="593"/>
          <w:rFonts w:ascii="Arial" w:hAnsi="Arial" w:hint="default"/>
          <w:b/>
          <w:bCs/>
          <w:rtl w:val="false"/>
          <w:lang w:val="de-DE"/>
        </w:rPr>
        <w:t xml:space="preserve">ö</w:t>
      </w:r>
      <w:r>
        <w:rPr>
          <w:rStyle w:val="593"/>
          <w:rFonts w:ascii="Arial" w:hAnsi="Arial"/>
          <w:b/>
          <w:bCs/>
          <w:rtl w:val="false"/>
          <w:lang w:val="de-DE"/>
        </w:rPr>
        <w:t xml:space="preserve">rdermittel bewerben?</w:t>
      </w:r>
      <w:r/>
    </w:p>
    <w:p>
      <w:pPr>
        <w:pStyle w:val="595"/>
        <w:ind w:left="360" w:firstLine="0"/>
        <w:rPr>
          <w:rFonts w:ascii="Arial" w:hAnsi="Arial" w:cs="Arial" w:eastAsia="Arial"/>
        </w:rPr>
      </w:pPr>
      <w:r>
        <w:rPr>
          <w:rFonts w:ascii="Arial" w:hAnsi="Arial"/>
          <w:shd w:val="clear" w:color="auto" w:fill="FFFFFF"/>
          <w:rtl w:val="false"/>
          <w:lang w:val="de-DE"/>
        </w:rPr>
        <w:t xml:space="preserve">Antragsberechtigt sind Unternehmen der gewerblichen Wirtschaft (KMUs und Gro</w:t>
      </w:r>
      <w:r>
        <w:rPr>
          <w:rFonts w:ascii="Arial" w:hAnsi="Arial" w:hint="default"/>
          <w:shd w:val="clear" w:color="auto" w:fill="FFFFFF"/>
          <w:rtl w:val="false"/>
          <w:lang w:val="de-DE"/>
        </w:rPr>
        <w:t xml:space="preserve">ß</w:t>
      </w:r>
      <w:r>
        <w:rPr>
          <w:rFonts w:ascii="Arial" w:hAnsi="Arial"/>
          <w:shd w:val="clear" w:color="auto" w:fill="FFFFFF"/>
          <w:rtl w:val="false"/>
          <w:lang w:val="de-DE"/>
        </w:rPr>
        <w:t xml:space="preserve">unternehmen), Hochschulen, au</w:t>
      </w:r>
      <w:r>
        <w:rPr>
          <w:rFonts w:ascii="Arial" w:hAnsi="Arial" w:hint="default"/>
          <w:shd w:val="clear" w:color="auto" w:fill="FFFFFF"/>
          <w:rtl w:val="false"/>
          <w:lang w:val="de-DE"/>
        </w:rPr>
        <w:t xml:space="preserve">ß</w:t>
      </w:r>
      <w:r>
        <w:rPr>
          <w:rFonts w:ascii="Arial" w:hAnsi="Arial"/>
          <w:shd w:val="clear" w:color="auto" w:fill="FFFFFF"/>
          <w:rtl w:val="false"/>
          <w:lang w:val="de-DE"/>
        </w:rPr>
        <w:t xml:space="preserve">eruniversit</w:t>
      </w:r>
      <w:r>
        <w:rPr>
          <w:rFonts w:ascii="Arial" w:hAnsi="Arial" w:hint="default"/>
          <w:shd w:val="clear" w:color="auto" w:fill="FFFFFF"/>
          <w:rtl w:val="false"/>
          <w:lang w:val="de-DE"/>
        </w:rPr>
        <w:t xml:space="preserve">ä</w:t>
      </w:r>
      <w:r>
        <w:rPr>
          <w:rFonts w:ascii="Arial" w:hAnsi="Arial"/>
          <w:shd w:val="clear" w:color="auto" w:fill="FFFFFF"/>
          <w:rtl w:val="false"/>
          <w:lang w:val="de-DE"/>
        </w:rPr>
        <w:t xml:space="preserve">re Forschungseinrichtungen, Einrichtungen der Kommunen, der L</w:t>
      </w:r>
      <w:r>
        <w:rPr>
          <w:rFonts w:ascii="Arial" w:hAnsi="Arial" w:hint="default"/>
          <w:shd w:val="clear" w:color="auto" w:fill="FFFFFF"/>
          <w:rtl w:val="false"/>
          <w:lang w:val="de-DE"/>
        </w:rPr>
        <w:t xml:space="preserve">ä</w:t>
      </w:r>
      <w:r>
        <w:rPr>
          <w:rFonts w:ascii="Arial" w:hAnsi="Arial"/>
          <w:shd w:val="clear" w:color="auto" w:fill="FFFFFF"/>
          <w:rtl w:val="false"/>
          <w:lang w:val="de-DE"/>
        </w:rPr>
        <w:t xml:space="preserve">nder und des Bundes sowie Verb</w:t>
      </w:r>
      <w:r>
        <w:rPr>
          <w:rFonts w:ascii="Arial" w:hAnsi="Arial" w:hint="default"/>
          <w:shd w:val="clear" w:color="auto" w:fill="FFFFFF"/>
          <w:rtl w:val="false"/>
          <w:lang w:val="de-DE"/>
        </w:rPr>
        <w:t xml:space="preserve">ä</w:t>
      </w:r>
      <w:r>
        <w:rPr>
          <w:rFonts w:ascii="Arial" w:hAnsi="Arial"/>
          <w:shd w:val="clear" w:color="auto" w:fill="FFFFFF"/>
          <w:rtl w:val="false"/>
          <w:lang w:val="de-DE"/>
        </w:rPr>
        <w:t xml:space="preserve">nde und weitere gesellschaftliche Organisationen.</w:t>
      </w:r>
      <w:r>
        <w:rPr>
          <w:rFonts w:ascii="Arial" w:hAnsi="Arial" w:hint="default"/>
          <w:shd w:val="clear" w:color="auto" w:fill="FFFFFF"/>
          <w:rtl w:val="false"/>
          <w:lang w:val="de-DE"/>
        </w:rPr>
        <w:t xml:space="preserve"> </w:t>
      </w:r>
      <w:r/>
    </w:p>
    <w:p>
      <w:pPr>
        <w:pStyle w:val="595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5"/>
        <w:numPr>
          <w:ilvl w:val="0"/>
          <w:numId w:val="2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Projektlaufzeit</w:t>
      </w:r>
      <w:r>
        <w:rPr>
          <w:rStyle w:val="593"/>
          <w:rFonts w:ascii="Arial" w:hAnsi="Arial" w:cs="Arial" w:eastAsia="Arial"/>
          <w:b/>
          <w:bCs/>
        </w:rPr>
        <w:br/>
      </w:r>
      <w:r>
        <w:rPr>
          <w:rFonts w:ascii="Arial" w:hAnsi="Arial"/>
          <w:b w:val="false"/>
          <w:bCs w:val="false"/>
          <w:u w:val="single"/>
          <w:rtl w:val="false"/>
          <w:lang w:val="de-DE"/>
        </w:rPr>
        <w:t xml:space="preserve">Kurzprojekte</w:t>
      </w:r>
      <w:r>
        <w:rPr>
          <w:rFonts w:ascii="Arial" w:hAnsi="Arial" w:cs="Arial" w:eastAsia="Arial"/>
          <w:b w:val="false"/>
          <w:bCs w:val="false"/>
        </w:rPr>
        <w:br/>
      </w:r>
      <w:r>
        <w:rPr>
          <w:rFonts w:ascii="Arial" w:hAnsi="Arial"/>
          <w:b w:val="false"/>
          <w:bCs w:val="false"/>
          <w:rtl w:val="false"/>
          <w:lang w:val="de-DE"/>
        </w:rPr>
        <w:t xml:space="preserve">Kurzprojekte haben eine Laufzeit von bis zu sechs Monaten. Anvisierter Start der Kurzprojekte ist voraussichtlich Ende 2020 (</w:t>
      </w:r>
      <w:r>
        <w:rPr>
          <w:rFonts w:ascii="Arial" w:hAnsi="Arial"/>
          <w:b w:val="false"/>
          <w:bCs w:val="false"/>
          <w:i/>
          <w:iCs/>
          <w:rtl w:val="false"/>
          <w:lang w:val="de-DE"/>
        </w:rPr>
        <w:t xml:space="preserve">nach Fristanpassung, 30.03.2020</w:t>
      </w:r>
      <w:r>
        <w:rPr>
          <w:rFonts w:ascii="Arial" w:hAnsi="Arial"/>
          <w:b w:val="false"/>
          <w:bCs w:val="false"/>
          <w:rtl w:val="false"/>
          <w:lang w:val="de-DE"/>
        </w:rPr>
        <w:t xml:space="preserve">).</w:t>
      </w:r>
      <w:r>
        <w:rPr>
          <w:rFonts w:ascii="Arial" w:hAnsi="Arial" w:cs="Arial" w:eastAsia="Arial"/>
          <w:b w:val="false"/>
          <w:bCs w:val="false"/>
          <w:rtl w:val="false"/>
        </w:rPr>
        <w:br/>
        <w:t xml:space="preserve"> </w:t>
      </w:r>
      <w:r>
        <w:rPr>
          <w:rStyle w:val="593"/>
          <w:rFonts w:ascii="Arial" w:hAnsi="Arial" w:cs="Arial" w:eastAsia="Arial"/>
          <w:b/>
          <w:bCs/>
        </w:rPr>
        <w:br/>
      </w:r>
      <w:r>
        <w:rPr>
          <w:rFonts w:ascii="Arial" w:hAnsi="Arial"/>
          <w:b w:val="false"/>
          <w:bCs w:val="false"/>
          <w:u w:val="single"/>
          <w:rtl w:val="false"/>
          <w:lang w:val="de-DE"/>
        </w:rPr>
        <w:t xml:space="preserve">Langprojekte</w:t>
      </w:r>
      <w:r>
        <w:rPr>
          <w:rStyle w:val="593"/>
          <w:rFonts w:ascii="Arial" w:hAnsi="Arial" w:cs="Arial" w:eastAsia="Arial"/>
          <w:b/>
          <w:bCs/>
        </w:rPr>
        <w:br/>
      </w:r>
      <w:r>
        <w:rPr>
          <w:rFonts w:ascii="Arial" w:hAnsi="Arial"/>
          <w:b w:val="false"/>
          <w:bCs w:val="false"/>
          <w:rtl w:val="false"/>
          <w:lang w:val="de-DE"/>
        </w:rPr>
        <w:t xml:space="preserve">Im Rahmen der F</w:t>
      </w:r>
      <w:r>
        <w:rPr>
          <w:rFonts w:ascii="Arial" w:hAnsi="Arial" w:hint="default"/>
          <w:b w:val="false"/>
          <w:bCs w:val="false"/>
          <w:rtl w:val="false"/>
          <w:lang w:val="de-DE"/>
        </w:rPr>
        <w:t xml:space="preserve">ö</w:t>
      </w:r>
      <w:r>
        <w:rPr>
          <w:rFonts w:ascii="Arial" w:hAnsi="Arial"/>
          <w:b w:val="false"/>
          <w:bCs w:val="false"/>
          <w:rtl w:val="false"/>
          <w:lang w:val="de-DE"/>
        </w:rPr>
        <w:t xml:space="preserve">rderrichtlinie ist eine Regellaufzeit von zwei Jahren angestrebt. In Ausnahmef</w:t>
      </w:r>
      <w:r>
        <w:rPr>
          <w:rFonts w:ascii="Arial" w:hAnsi="Arial" w:hint="default"/>
          <w:b w:val="false"/>
          <w:bCs w:val="false"/>
          <w:rtl w:val="false"/>
          <w:lang w:val="de-DE"/>
        </w:rPr>
        <w:t xml:space="preserve">ä</w:t>
      </w:r>
      <w:r>
        <w:rPr>
          <w:rFonts w:ascii="Arial" w:hAnsi="Arial"/>
          <w:b w:val="false"/>
          <w:bCs w:val="false"/>
          <w:rtl w:val="false"/>
          <w:lang w:val="de-DE"/>
        </w:rPr>
        <w:t xml:space="preserve">llen sind jedoch bis zu drei Jahren m</w:t>
      </w:r>
      <w:r>
        <w:rPr>
          <w:rFonts w:ascii="Arial" w:hAnsi="Arial" w:hint="default"/>
          <w:b w:val="false"/>
          <w:bCs w:val="false"/>
          <w:rtl w:val="false"/>
          <w:lang w:val="de-DE"/>
        </w:rPr>
        <w:t xml:space="preserve">ö</w:t>
      </w:r>
      <w:r>
        <w:rPr>
          <w:rFonts w:ascii="Arial" w:hAnsi="Arial"/>
          <w:b w:val="false"/>
          <w:bCs w:val="false"/>
          <w:rtl w:val="false"/>
          <w:lang w:val="de-DE"/>
        </w:rPr>
        <w:t xml:space="preserve">glich. Die Laufzeit muss anhand der thematischen Komplexit</w:t>
      </w:r>
      <w:r>
        <w:rPr>
          <w:rFonts w:ascii="Arial" w:hAnsi="Arial" w:hint="default"/>
          <w:b w:val="false"/>
          <w:bCs w:val="false"/>
          <w:rtl w:val="false"/>
          <w:lang w:val="de-DE"/>
        </w:rPr>
        <w:t xml:space="preserve">ä</w:t>
      </w:r>
      <w:r>
        <w:rPr>
          <w:rFonts w:ascii="Arial" w:hAnsi="Arial"/>
          <w:b w:val="false"/>
          <w:bCs w:val="false"/>
          <w:rtl w:val="false"/>
          <w:lang w:val="de-DE"/>
        </w:rPr>
        <w:t xml:space="preserve">t, der Arbeits- und Ressourcenplanung sowie der geplanten Zielsetzung plausibel sein. Anvisierter Start der Langprojekte ist voraussichtlich April bis Mai 2021 (</w:t>
      </w:r>
      <w:r>
        <w:rPr>
          <w:rFonts w:ascii="Arial" w:hAnsi="Arial"/>
          <w:b w:val="false"/>
          <w:bCs w:val="false"/>
          <w:i/>
          <w:iCs/>
          <w:rtl w:val="false"/>
          <w:lang w:val="de-DE"/>
        </w:rPr>
        <w:t xml:space="preserve">nach Fristanpassung, 30.03.2020</w:t>
      </w:r>
      <w:r>
        <w:rPr>
          <w:rFonts w:ascii="Arial" w:hAnsi="Arial"/>
          <w:b w:val="false"/>
          <w:bCs w:val="false"/>
          <w:rtl w:val="false"/>
          <w:lang w:val="de-DE"/>
        </w:rPr>
        <w:t xml:space="preserve">).  </w:t>
      </w:r>
      <w:r>
        <w:rPr>
          <w:rStyle w:val="593"/>
          <w:rFonts w:ascii="Arial" w:hAnsi="Arial"/>
          <w:b/>
          <w:bCs/>
          <w:rtl w:val="false"/>
          <w:lang w:val="de-DE"/>
        </w:rPr>
        <w:t xml:space="preserve"> </w:t>
      </w:r>
      <w:r/>
    </w:p>
    <w:p>
      <w:pPr>
        <w:pStyle w:val="595"/>
        <w:rPr>
          <w:rFonts w:ascii="Arial" w:hAnsi="Arial" w:cs="Arial" w:eastAsia="Arial"/>
          <w:b/>
          <w:bCs/>
        </w:rPr>
      </w:pPr>
      <w:r>
        <w:rPr>
          <w:rFonts w:ascii="Arial" w:hAnsi="Arial" w:cs="Arial" w:eastAsia="Arial"/>
          <w:b/>
          <w:bCs/>
        </w:rPr>
      </w:r>
      <w:r/>
    </w:p>
    <w:p>
      <w:pPr>
        <w:pStyle w:val="595"/>
        <w:numPr>
          <w:ilvl w:val="0"/>
          <w:numId w:val="2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Verbundgr</w:t>
      </w:r>
      <w:r>
        <w:rPr>
          <w:rStyle w:val="593"/>
          <w:rFonts w:ascii="Arial" w:hAnsi="Arial" w:hint="default"/>
          <w:b/>
          <w:bCs/>
          <w:rtl w:val="false"/>
          <w:lang w:val="de-DE"/>
        </w:rPr>
        <w:t xml:space="preserve">öß</w:t>
      </w:r>
      <w:r>
        <w:rPr>
          <w:rStyle w:val="593"/>
          <w:rFonts w:ascii="Arial" w:hAnsi="Arial"/>
          <w:b/>
          <w:bCs/>
          <w:rtl w:val="false"/>
          <w:lang w:val="de-DE"/>
        </w:rPr>
        <w:t xml:space="preserve">e und Budget</w:t>
      </w:r>
      <w:r/>
    </w:p>
    <w:p>
      <w:pPr>
        <w:pStyle w:val="595"/>
        <w:ind w:left="352" w:firstLine="0"/>
        <w:rPr>
          <w:rFonts w:ascii="Arial" w:hAnsi="Arial" w:cs="Arial" w:eastAsia="Arial"/>
        </w:rPr>
      </w:pPr>
      <w:r>
        <w:rPr>
          <w:rFonts w:ascii="Arial" w:hAnsi="Arial"/>
          <w:rtl w:val="false"/>
          <w:lang w:val="de-DE"/>
        </w:rPr>
        <w:t xml:space="preserve">Die mit der Skizze beantragte F</w:t>
      </w:r>
      <w:r>
        <w:rPr>
          <w:rFonts w:ascii="Arial" w:hAnsi="Arial" w:hint="default"/>
          <w:rtl w:val="false"/>
          <w:lang w:val="de-DE"/>
        </w:rPr>
        <w:t xml:space="preserve">ö</w:t>
      </w:r>
      <w:r>
        <w:rPr>
          <w:rFonts w:ascii="Arial" w:hAnsi="Arial"/>
          <w:rtl w:val="false"/>
          <w:lang w:val="de-DE"/>
        </w:rPr>
        <w:t xml:space="preserve">rdersumme ist Planungsgrundlage f</w:t>
      </w:r>
      <w:r>
        <w:rPr>
          <w:rFonts w:ascii="Arial" w:hAnsi="Arial" w:hint="default"/>
          <w:rtl w:val="false"/>
          <w:lang w:val="de-DE"/>
        </w:rPr>
        <w:t xml:space="preserve">ü</w:t>
      </w:r>
      <w:r>
        <w:rPr>
          <w:rFonts w:ascii="Arial" w:hAnsi="Arial"/>
          <w:rtl w:val="false"/>
          <w:lang w:val="de-DE"/>
        </w:rPr>
        <w:t xml:space="preserve">r die Projektauswahl nach der Begutachtung und kann mit dem Antrag nicht mehr erh</w:t>
      </w:r>
      <w:r>
        <w:rPr>
          <w:rFonts w:ascii="Arial" w:hAnsi="Arial" w:hint="default"/>
          <w:rtl w:val="false"/>
          <w:lang w:val="de-DE"/>
        </w:rPr>
        <w:t xml:space="preserve">ö</w:t>
      </w:r>
      <w:r>
        <w:rPr>
          <w:rFonts w:ascii="Arial" w:hAnsi="Arial"/>
          <w:rtl w:val="false"/>
          <w:lang w:val="de-DE"/>
        </w:rPr>
        <w:t xml:space="preserve">ht werden. </w:t>
      </w:r>
      <w:r/>
    </w:p>
    <w:p>
      <w:pPr>
        <w:pStyle w:val="595"/>
        <w:ind w:left="352" w:firstLine="0"/>
        <w:rPr>
          <w:rFonts w:ascii="Arial" w:hAnsi="Arial" w:cs="Arial" w:eastAsia="Arial"/>
        </w:rPr>
      </w:pPr>
      <w:r>
        <w:rPr>
          <w:rFonts w:ascii="Arial" w:hAnsi="Arial"/>
          <w:rtl w:val="false"/>
          <w:lang w:val="de-DE"/>
        </w:rPr>
        <w:t xml:space="preserve">F</w:t>
      </w:r>
      <w:r>
        <w:rPr>
          <w:rFonts w:ascii="Arial" w:hAnsi="Arial" w:hint="default"/>
          <w:rtl w:val="false"/>
          <w:lang w:val="de-DE"/>
        </w:rPr>
        <w:t xml:space="preserve">ü</w:t>
      </w:r>
      <w:r>
        <w:rPr>
          <w:rFonts w:ascii="Arial" w:hAnsi="Arial"/>
          <w:rtl w:val="false"/>
          <w:lang w:val="de-DE"/>
        </w:rPr>
        <w:t xml:space="preserve">r die Zusammenarbeit mit dem wissenschaftlichen Querschnittsvorhaben sollten ggf. auch Reisemittel f</w:t>
      </w:r>
      <w:r>
        <w:rPr>
          <w:rFonts w:ascii="Arial" w:hAnsi="Arial" w:hint="default"/>
          <w:rtl w:val="false"/>
          <w:lang w:val="de-DE"/>
        </w:rPr>
        <w:t xml:space="preserve">ü</w:t>
      </w:r>
      <w:r>
        <w:rPr>
          <w:rFonts w:ascii="Arial" w:hAnsi="Arial"/>
          <w:rtl w:val="false"/>
          <w:lang w:val="de-DE"/>
        </w:rPr>
        <w:t xml:space="preserve">r Statusseminare (einmal j</w:t>
      </w:r>
      <w:r>
        <w:rPr>
          <w:rFonts w:ascii="Arial" w:hAnsi="Arial" w:hint="default"/>
          <w:rtl w:val="false"/>
          <w:lang w:val="de-DE"/>
        </w:rPr>
        <w:t xml:space="preserve">ä</w:t>
      </w:r>
      <w:r>
        <w:rPr>
          <w:rFonts w:ascii="Arial" w:hAnsi="Arial"/>
          <w:rtl w:val="false"/>
          <w:lang w:val="de-DE"/>
        </w:rPr>
        <w:t xml:space="preserve">hrlich) und Fachworkshops (zweimal j</w:t>
      </w:r>
      <w:r>
        <w:rPr>
          <w:rFonts w:ascii="Arial" w:hAnsi="Arial" w:hint="default"/>
          <w:rtl w:val="false"/>
          <w:lang w:val="de-DE"/>
        </w:rPr>
        <w:t xml:space="preserve">ä</w:t>
      </w:r>
      <w:r>
        <w:rPr>
          <w:rFonts w:ascii="Arial" w:hAnsi="Arial"/>
          <w:rtl w:val="false"/>
          <w:lang w:val="de-DE"/>
        </w:rPr>
        <w:t xml:space="preserve">hrlich, nur bei Langprojekten) bei der Budgetplanung ber</w:t>
      </w:r>
      <w:r>
        <w:rPr>
          <w:rFonts w:ascii="Arial" w:hAnsi="Arial" w:hint="default"/>
          <w:rtl w:val="false"/>
          <w:lang w:val="de-DE"/>
        </w:rPr>
        <w:t xml:space="preserve">ü</w:t>
      </w:r>
      <w:r>
        <w:rPr>
          <w:rFonts w:ascii="Arial" w:hAnsi="Arial"/>
          <w:rtl w:val="false"/>
          <w:lang w:val="de-DE"/>
        </w:rPr>
        <w:t xml:space="preserve">cksichtigt werden.</w:t>
      </w:r>
      <w:r/>
    </w:p>
    <w:p>
      <w:pPr>
        <w:pStyle w:val="595"/>
        <w:ind w:left="352" w:firstLine="0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5"/>
        <w:ind w:left="352" w:firstLine="0"/>
        <w:rPr>
          <w:rFonts w:ascii="Arial" w:hAnsi="Arial" w:cs="Arial" w:eastAsia="Arial"/>
        </w:rPr>
      </w:pPr>
      <w:r>
        <w:rPr>
          <w:rFonts w:ascii="Arial" w:hAnsi="Arial"/>
          <w:u w:val="single"/>
          <w:rtl w:val="false"/>
          <w:lang w:val="de-DE"/>
        </w:rPr>
        <w:t xml:space="preserve">Kurzprojekte</w:t>
      </w:r>
      <w:r>
        <w:rPr>
          <w:rFonts w:ascii="Arial" w:hAnsi="Arial" w:cs="Arial" w:eastAsia="Arial"/>
        </w:rPr>
        <w:br/>
      </w:r>
      <w:r>
        <w:rPr>
          <w:rFonts w:ascii="Arial" w:hAnsi="Arial"/>
          <w:rtl w:val="false"/>
          <w:lang w:val="de-DE"/>
        </w:rPr>
        <w:t xml:space="preserve">Das Budget eines Kurzprojekts ist mit 50.000 </w:t>
      </w:r>
      <w:r>
        <w:rPr>
          <w:rFonts w:ascii="Arial" w:hAnsi="Arial" w:hint="default"/>
          <w:rtl w:val="false"/>
          <w:lang w:val="de-DE"/>
        </w:rPr>
        <w:t xml:space="preserve">€ </w:t>
      </w:r>
      <w:r>
        <w:rPr>
          <w:rFonts w:ascii="Arial" w:hAnsi="Arial"/>
          <w:rtl w:val="false"/>
          <w:lang w:val="de-DE"/>
        </w:rPr>
        <w:t xml:space="preserve">gedeckelt. Hier k</w:t>
      </w:r>
      <w:r>
        <w:rPr>
          <w:rFonts w:ascii="Arial" w:hAnsi="Arial" w:hint="default"/>
          <w:rtl w:val="false"/>
          <w:lang w:val="de-DE"/>
        </w:rPr>
        <w:t xml:space="preserve">ö</w:t>
      </w:r>
      <w:r>
        <w:rPr>
          <w:rFonts w:ascii="Arial" w:hAnsi="Arial"/>
          <w:rtl w:val="false"/>
          <w:lang w:val="de-DE"/>
        </w:rPr>
        <w:t xml:space="preserve">nnen sich Einzelantragsteller sowie Konsortien bewerben. Verb</w:t>
      </w:r>
      <w:r>
        <w:rPr>
          <w:rFonts w:ascii="Arial" w:hAnsi="Arial" w:hint="default"/>
          <w:rtl w:val="false"/>
          <w:lang w:val="de-DE"/>
        </w:rPr>
        <w:t xml:space="preserve">ü</w:t>
      </w:r>
      <w:r>
        <w:rPr>
          <w:rFonts w:ascii="Arial" w:hAnsi="Arial"/>
          <w:rtl w:val="false"/>
          <w:lang w:val="de-DE"/>
        </w:rPr>
        <w:t xml:space="preserve">nde m</w:t>
      </w:r>
      <w:r>
        <w:rPr>
          <w:rFonts w:ascii="Arial" w:hAnsi="Arial" w:hint="default"/>
          <w:rtl w:val="false"/>
          <w:lang w:val="de-DE"/>
        </w:rPr>
        <w:t xml:space="preserve">ü</w:t>
      </w:r>
      <w:r>
        <w:rPr>
          <w:rFonts w:ascii="Arial" w:hAnsi="Arial"/>
          <w:rtl w:val="false"/>
          <w:lang w:val="de-DE"/>
        </w:rPr>
        <w:t xml:space="preserve">ssen sich den f</w:t>
      </w:r>
      <w:r>
        <w:rPr>
          <w:rFonts w:ascii="Arial" w:hAnsi="Arial" w:hint="default"/>
          <w:rtl w:val="false"/>
          <w:lang w:val="de-DE"/>
        </w:rPr>
        <w:t xml:space="preserve">ö</w:t>
      </w:r>
      <w:r>
        <w:rPr>
          <w:rFonts w:ascii="Arial" w:hAnsi="Arial"/>
          <w:rtl w:val="false"/>
          <w:lang w:val="de-DE"/>
        </w:rPr>
        <w:t xml:space="preserve">rderf</w:t>
      </w:r>
      <w:r>
        <w:rPr>
          <w:rFonts w:ascii="Arial" w:hAnsi="Arial" w:hint="default"/>
          <w:rtl w:val="false"/>
          <w:lang w:val="de-DE"/>
        </w:rPr>
        <w:t xml:space="preserve">ä</w:t>
      </w:r>
      <w:r>
        <w:rPr>
          <w:rFonts w:ascii="Arial" w:hAnsi="Arial"/>
          <w:rtl w:val="false"/>
          <w:lang w:val="de-DE"/>
        </w:rPr>
        <w:t xml:space="preserve">higen Betrag gem</w:t>
      </w:r>
      <w:r>
        <w:rPr>
          <w:rFonts w:ascii="Arial" w:hAnsi="Arial" w:hint="default"/>
          <w:rtl w:val="false"/>
          <w:lang w:val="de-DE"/>
        </w:rPr>
        <w:t xml:space="preserve">äß </w:t>
      </w:r>
      <w:r>
        <w:rPr>
          <w:rFonts w:ascii="Arial" w:hAnsi="Arial"/>
          <w:rtl w:val="false"/>
          <w:lang w:val="de-DE"/>
        </w:rPr>
        <w:t xml:space="preserve">der Arbeits- und Ressourcenplanung aufteilen.</w:t>
      </w:r>
      <w:r/>
    </w:p>
    <w:p>
      <w:pPr>
        <w:pStyle w:val="595"/>
        <w:ind w:left="352" w:firstLine="0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br/>
      </w:r>
      <w:r>
        <w:rPr>
          <w:rFonts w:ascii="Arial" w:hAnsi="Arial"/>
          <w:u w:val="single"/>
          <w:rtl w:val="false"/>
          <w:lang w:val="de-DE"/>
        </w:rPr>
        <w:t xml:space="preserve">Langprojekte</w:t>
      </w:r>
      <w:r>
        <w:rPr>
          <w:rFonts w:ascii="Arial" w:hAnsi="Arial" w:cs="Arial" w:eastAsia="Arial"/>
        </w:rPr>
        <w:br/>
      </w:r>
      <w:r>
        <w:rPr>
          <w:rFonts w:ascii="Arial" w:hAnsi="Arial"/>
          <w:rtl w:val="false"/>
          <w:lang w:val="de-DE"/>
        </w:rPr>
        <w:t xml:space="preserve">Vor dem Hintergrund des zur Verf</w:t>
      </w:r>
      <w:r>
        <w:rPr>
          <w:rFonts w:ascii="Arial" w:hAnsi="Arial" w:hint="default"/>
          <w:rtl w:val="false"/>
          <w:lang w:val="de-DE"/>
        </w:rPr>
        <w:t xml:space="preserve">ü</w:t>
      </w:r>
      <w:r>
        <w:rPr>
          <w:rFonts w:ascii="Arial" w:hAnsi="Arial"/>
          <w:rtl w:val="false"/>
          <w:lang w:val="de-DE"/>
        </w:rPr>
        <w:t xml:space="preserve">gung stehenden Gesamtbudgets und der Regellaufzeit von zwei Jahren sind kurze, schlanke und innovative Projekte gew</w:t>
      </w:r>
      <w:r>
        <w:rPr>
          <w:rFonts w:ascii="Arial" w:hAnsi="Arial" w:hint="default"/>
          <w:rtl w:val="false"/>
          <w:lang w:val="de-DE"/>
        </w:rPr>
        <w:t xml:space="preserve">ü</w:t>
      </w:r>
      <w:r>
        <w:rPr>
          <w:rFonts w:ascii="Arial" w:hAnsi="Arial"/>
          <w:rtl w:val="false"/>
          <w:lang w:val="de-DE"/>
        </w:rPr>
        <w:t xml:space="preserve">nscht. Die Mindestanforderung an ein Projektkonsortium ist die offensichtliche Beteiligung eines Experten aus der Umwelttechnologie sowie eines Experten aus der Informations- und Kommunikationstechnik. Der interdisziplin</w:t>
      </w:r>
      <w:r>
        <w:rPr>
          <w:rFonts w:ascii="Arial" w:hAnsi="Arial" w:hint="default"/>
          <w:rtl w:val="false"/>
          <w:lang w:val="de-DE"/>
        </w:rPr>
        <w:t xml:space="preserve">ä</w:t>
      </w:r>
      <w:r>
        <w:rPr>
          <w:rFonts w:ascii="Arial" w:hAnsi="Arial"/>
          <w:rtl w:val="false"/>
          <w:lang w:val="de-DE"/>
        </w:rPr>
        <w:t xml:space="preserve">re Ansatz sowie die Einbindung von Anwendern bedingt erwartungsgem</w:t>
      </w:r>
      <w:r>
        <w:rPr>
          <w:rFonts w:ascii="Arial" w:hAnsi="Arial" w:hint="default"/>
          <w:rtl w:val="false"/>
          <w:lang w:val="de-DE"/>
        </w:rPr>
        <w:t xml:space="preserve">äß </w:t>
      </w:r>
      <w:r>
        <w:rPr>
          <w:rFonts w:ascii="Arial" w:hAnsi="Arial"/>
          <w:rtl w:val="false"/>
          <w:lang w:val="de-DE"/>
        </w:rPr>
        <w:t xml:space="preserve">Verbundprojekte mit mehreren Partnern. </w:t>
      </w:r>
      <w:r/>
    </w:p>
    <w:p>
      <w:pPr>
        <w:pStyle w:val="595"/>
        <w:ind w:left="352" w:firstLine="0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5"/>
        <w:numPr>
          <w:ilvl w:val="0"/>
          <w:numId w:val="2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Wird empfohlen eher breite Ziele zu adressieren oder thematisch zu fokussieren?</w:t>
      </w:r>
      <w:r>
        <w:rPr>
          <w:rStyle w:val="593"/>
          <w:rFonts w:ascii="Arial" w:hAnsi="Arial" w:cs="Arial" w:eastAsia="Arial"/>
          <w:b/>
          <w:bCs/>
        </w:rPr>
        <w:br/>
      </w:r>
      <w:r>
        <w:rPr>
          <w:rFonts w:ascii="Arial" w:hAnsi="Arial"/>
          <w:b w:val="false"/>
          <w:bCs w:val="false"/>
          <w:rtl w:val="false"/>
          <w:lang w:val="de-DE"/>
        </w:rPr>
        <w:t xml:space="preserve">In der F</w:t>
      </w:r>
      <w:r>
        <w:rPr>
          <w:rFonts w:ascii="Arial" w:hAnsi="Arial" w:hint="default"/>
          <w:b w:val="false"/>
          <w:bCs w:val="false"/>
          <w:rtl w:val="false"/>
          <w:lang w:val="de-DE"/>
        </w:rPr>
        <w:t xml:space="preserve">ö</w:t>
      </w:r>
      <w:r>
        <w:rPr>
          <w:rFonts w:ascii="Arial" w:hAnsi="Arial"/>
          <w:b w:val="false"/>
          <w:bCs w:val="false"/>
          <w:rtl w:val="false"/>
          <w:lang w:val="de-DE"/>
        </w:rPr>
        <w:t xml:space="preserve">rderrichtlinie gibt es hierzu keine Empfehlung. Die einzige Bedingung ist, dass Projekte in den Umweltbereich (insbesondere der genannten Anwendungsfelder) wirken und mindestens einen der Schwerpunkte unter Kapitel 2</w:t>
      </w:r>
      <w:r>
        <w:rPr>
          <w:rFonts w:ascii="Arial" w:hAnsi="Arial"/>
          <w:b w:val="false"/>
          <w:bCs w:val="false"/>
          <w:i/>
          <w:iCs/>
          <w:rtl w:val="false"/>
          <w:lang w:val="de-DE"/>
        </w:rPr>
        <w:t xml:space="preserve"> </w:t>
      </w:r>
      <w:r>
        <w:rPr>
          <w:rFonts w:ascii="Arial" w:hAnsi="Arial"/>
          <w:b w:val="false"/>
          <w:bCs w:val="false"/>
          <w:rtl w:val="false"/>
          <w:lang w:val="de-DE"/>
        </w:rPr>
        <w:t xml:space="preserve">bedienen. Die Integration von mehreren Schwerpunkten wird jedoch begr</w:t>
      </w:r>
      <w:r>
        <w:rPr>
          <w:rFonts w:ascii="Arial" w:hAnsi="Arial" w:hint="default"/>
          <w:b w:val="false"/>
          <w:bCs w:val="false"/>
          <w:rtl w:val="false"/>
          <w:lang w:val="de-DE"/>
        </w:rPr>
        <w:t xml:space="preserve">üß</w:t>
      </w:r>
      <w:r>
        <w:rPr>
          <w:rFonts w:ascii="Arial" w:hAnsi="Arial"/>
          <w:b w:val="false"/>
          <w:bCs w:val="false"/>
          <w:rtl w:val="false"/>
          <w:lang w:val="de-DE"/>
        </w:rPr>
        <w:t xml:space="preserve">t. </w:t>
      </w:r>
      <w:r/>
    </w:p>
    <w:p>
      <w:pPr>
        <w:pStyle w:val="595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5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5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5"/>
        <w:numPr>
          <w:ilvl w:val="0"/>
          <w:numId w:val="2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Ist ein Partner aus der Wirtschaft verpflichtend oder kann ein Verbund auch nur aus Forschungseinrichtungen bestehen?</w:t>
      </w:r>
      <w:r>
        <w:rPr>
          <w:rStyle w:val="593"/>
          <w:rFonts w:ascii="Arial" w:hAnsi="Arial" w:cs="Arial" w:eastAsia="Arial"/>
          <w:b/>
          <w:bCs/>
        </w:rPr>
        <w:br/>
      </w:r>
      <w:r>
        <w:rPr>
          <w:rFonts w:ascii="Arial" w:hAnsi="Arial"/>
          <w:b w:val="false"/>
          <w:bCs w:val="false"/>
          <w:rtl w:val="false"/>
          <w:lang w:val="de-DE"/>
        </w:rPr>
        <w:t xml:space="preserve">Die Einbindung mind. eines Praxispartners aus der Wirtschaft/Anwendung/Verwaltung wird im Hinblick auf die Sicherung der Ergebnisverwertung empfohlen. </w:t>
      </w:r>
      <w:r/>
    </w:p>
    <w:p>
      <w:pPr>
        <w:pStyle w:val="595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5"/>
        <w:numPr>
          <w:ilvl w:val="0"/>
          <w:numId w:val="2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Gibt es Informationen oder Richtlinien zur Erstellung der Skizze f</w:t>
      </w:r>
      <w:r>
        <w:rPr>
          <w:rStyle w:val="593"/>
          <w:rFonts w:ascii="Arial" w:hAnsi="Arial" w:hint="default"/>
          <w:b/>
          <w:bCs/>
          <w:rtl w:val="false"/>
          <w:lang w:val="de-DE"/>
        </w:rPr>
        <w:t xml:space="preserve">ü</w:t>
      </w:r>
      <w:r>
        <w:rPr>
          <w:rStyle w:val="593"/>
          <w:rFonts w:ascii="Arial" w:hAnsi="Arial"/>
          <w:b/>
          <w:bCs/>
          <w:rtl w:val="false"/>
          <w:lang w:val="de-DE"/>
        </w:rPr>
        <w:t xml:space="preserve">r die Langprojekte (L</w:t>
      </w:r>
      <w:r>
        <w:rPr>
          <w:rStyle w:val="593"/>
          <w:rFonts w:ascii="Arial" w:hAnsi="Arial" w:hint="default"/>
          <w:b/>
          <w:bCs/>
          <w:rtl w:val="false"/>
          <w:lang w:val="de-DE"/>
        </w:rPr>
        <w:t xml:space="preserve">ä</w:t>
      </w:r>
      <w:r>
        <w:rPr>
          <w:rStyle w:val="593"/>
          <w:rFonts w:ascii="Arial" w:hAnsi="Arial"/>
          <w:b/>
          <w:bCs/>
          <w:rtl w:val="false"/>
          <w:lang w:val="de-DE"/>
        </w:rPr>
        <w:t xml:space="preserve">nge, Format und Gliederung)?</w:t>
      </w:r>
      <w:r>
        <w:rPr>
          <w:rFonts w:ascii="Arial" w:hAnsi="Arial" w:cs="Arial" w:eastAsia="Arial"/>
          <w:b w:val="false"/>
          <w:bCs w:val="false"/>
        </w:rPr>
        <w:br/>
      </w:r>
      <w:r>
        <w:rPr>
          <w:rFonts w:ascii="Arial" w:hAnsi="Arial"/>
          <w:b w:val="false"/>
          <w:bCs w:val="false"/>
          <w:rtl w:val="false"/>
          <w:lang w:val="de-DE"/>
        </w:rPr>
        <w:t xml:space="preserve">Informationen zum Format sind der F</w:t>
      </w:r>
      <w:r>
        <w:rPr>
          <w:rFonts w:ascii="Arial" w:hAnsi="Arial" w:hint="default"/>
          <w:b w:val="false"/>
          <w:bCs w:val="false"/>
          <w:rtl w:val="false"/>
          <w:lang w:val="de-DE"/>
        </w:rPr>
        <w:t xml:space="preserve">ö</w:t>
      </w:r>
      <w:r>
        <w:rPr>
          <w:rFonts w:ascii="Arial" w:hAnsi="Arial"/>
          <w:b w:val="false"/>
          <w:bCs w:val="false"/>
          <w:rtl w:val="false"/>
          <w:lang w:val="de-DE"/>
        </w:rPr>
        <w:t xml:space="preserve">rderbekanntmachung (Abschnitt 7.2.2) sowie der unter </w:t>
      </w:r>
      <w:r>
        <w:rPr>
          <w:rStyle w:val="599"/>
          <w:rFonts w:ascii="Arial" w:hAnsi="Arial" w:cs="Arial" w:eastAsia="Arial"/>
          <w:b/>
          <w:bCs/>
        </w:rPr>
        <w:fldChar w:fldCharType="begin"/>
      </w:r>
      <w:r>
        <w:rPr>
          <w:rStyle w:val="599"/>
          <w:rFonts w:ascii="Arial" w:hAnsi="Arial" w:cs="Arial" w:eastAsia="Arial"/>
          <w:b/>
          <w:bCs/>
        </w:rPr>
        <w:instrText xml:space="preserve"> HYPERLINK "http://digitalgreentech.de"</w:instrText>
      </w:r>
      <w:r>
        <w:rPr>
          <w:rStyle w:val="599"/>
          <w:rFonts w:ascii="Arial" w:hAnsi="Arial" w:cs="Arial" w:eastAsia="Arial"/>
          <w:b/>
          <w:bCs/>
        </w:rPr>
        <w:fldChar w:fldCharType="separate"/>
      </w:r>
      <w:r>
        <w:rPr>
          <w:rStyle w:val="599"/>
          <w:rFonts w:ascii="Arial" w:hAnsi="Arial"/>
          <w:b/>
          <w:bCs/>
          <w:rtl w:val="false"/>
          <w:lang w:val="de-DE"/>
        </w:rPr>
        <w:t xml:space="preserve">digitalgreentech.de</w:t>
      </w:r>
      <w:r>
        <w:rPr>
          <w:rFonts w:ascii="Arial" w:hAnsi="Arial" w:cs="Arial" w:eastAsia="Arial"/>
          <w:b/>
          <w:bCs/>
        </w:rPr>
        <w:fldChar w:fldCharType="end"/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 zur Verf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gung stehenden Musterskizze (rechter Bereich unter Antragstellung) zu entnehmen. Die darin vorgegebene Struktur ist zwingend einzuhalten.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 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Skizzen f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r das wissenschaftliche Querschnittsvorhaben m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ssen gem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äß 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der Struktur nach Abschnitt 7.2.3 des Bekanntmachungstexts aufgebaut sein.   </w:t>
      </w:r>
      <w:r/>
    </w:p>
    <w:p>
      <w:pPr>
        <w:pStyle w:val="595"/>
        <w:rPr>
          <w:rStyle w:val="598"/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5"/>
        <w:numPr>
          <w:ilvl w:val="0"/>
          <w:numId w:val="2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Wie kann das Video gestaltet werden?</w:t>
      </w:r>
      <w:r>
        <w:rPr>
          <w:rStyle w:val="593"/>
          <w:rFonts w:ascii="Arial" w:hAnsi="Arial" w:cs="Arial" w:eastAsia="Arial"/>
          <w:b/>
          <w:bCs/>
        </w:rPr>
        <w:br/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Das Video darf max. 3 Minuten lang sein (mp4-Format, max. 100 MB). Die Art des Videos sowie die technische Umsetzung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 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sind dem Einreicher komplett freigestellt. Von einer kommentierten Pr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ä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sentation 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ber Bilder aus der Praxis bis hin zu Computer-Animationen ist alles m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ö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glich. Eine Beurteilung der technischen Umsetzung findet nicht statt. </w:t>
      </w:r>
      <w:r>
        <w:rPr>
          <w:rStyle w:val="598"/>
          <w:rFonts w:ascii="Arial" w:hAnsi="Arial" w:cs="Arial" w:eastAsia="Arial"/>
          <w:b w:val="false"/>
          <w:bCs w:val="false"/>
        </w:rPr>
        <w:br/>
      </w:r>
      <w:r/>
    </w:p>
    <w:p>
      <w:pPr>
        <w:pStyle w:val="595"/>
        <w:numPr>
          <w:ilvl w:val="0"/>
          <w:numId w:val="2"/>
        </w:numPr>
        <w:ind w:right="0"/>
        <w:jc w:val="left"/>
        <w:rPr>
          <w:rStyle w:val="598"/>
          <w:rFonts w:ascii="Arial" w:hAnsi="Arial" w:cs="Arial" w:eastAsia="Arial"/>
          <w:b w:val="false"/>
          <w:bCs/>
          <w:rtl w:val="fals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Wer reicht die Skizze (Langprojekt) bzw. das Video (Kurzprojekt) wo ein?</w:t>
      </w:r>
      <w:r>
        <w:rPr>
          <w:rStyle w:val="593"/>
          <w:rFonts w:ascii="Arial" w:hAnsi="Arial" w:cs="Arial" w:eastAsia="Arial"/>
          <w:b/>
          <w:bCs/>
        </w:rPr>
        <w:br/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Der Projektkoordinator tr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ä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gt mit allen Partnern abgestimmte Daten (Kerndaten, Kontaktdaten, Finanzdaten) in easyOnline ein. Langprojekte m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ssen hier ihre Skizze ebenfalls hochladen. Videos sind 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ber eine Cloud-L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ö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sung einzureichen (Link 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ber digitalgreentech.de verf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gbar). Nach elektronischer 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bermittlung muss das unterschriebene Projektblatt je nach Projektart zeitnah per Post an:</w:t>
      </w:r>
      <w:r>
        <w:rPr>
          <w:rStyle w:val="598"/>
          <w:rFonts w:ascii="Arial" w:hAnsi="Arial" w:cs="Arial" w:eastAsia="Arial"/>
          <w:b w:val="false"/>
          <w:bCs w:val="false"/>
        </w:rPr>
        <w:br/>
      </w:r>
      <w:r/>
    </w:p>
    <w:tbl>
      <w:tblPr>
        <w:tblStyle w:val="448"/>
        <w:tblW w:w="0" w:type="auto"/>
        <w:tblInd w:w="353" w:type="dxa"/>
        <w:tblLayout w:type="fixed"/>
        <w:tblLook w:val="04A0" w:firstRow="1" w:lastRow="0" w:firstColumn="1" w:lastColumn="0" w:noHBand="0" w:noVBand="1"/>
      </w:tblPr>
      <w:tblGrid>
        <w:gridCol w:w="4463"/>
        <w:gridCol w:w="4687"/>
      </w:tblGrid>
      <w:tr>
        <w:trPr/>
        <w:tc>
          <w:tcPr>
            <w:tcW w:w="4463" w:type="dxa"/>
            <w:textDirection w:val="lrTb"/>
            <w:noWrap w:val="false"/>
          </w:tcPr>
          <w:p>
            <w:pPr>
              <w:pStyle w:val="595"/>
              <w:rPr>
                <w:rStyle w:val="598"/>
                <w:rFonts w:ascii="Arial" w:hAnsi="Arial" w:cs="Arial" w:eastAsia="Arial"/>
                <w:b/>
              </w:rPr>
            </w:pPr>
            <w:r>
              <w:rPr>
                <w:rStyle w:val="598"/>
                <w:rFonts w:ascii="Arial" w:hAnsi="Arial" w:cs="Arial" w:eastAsia="Arial"/>
                <w:b/>
              </w:rPr>
            </w:r>
            <w:r>
              <w:rPr>
                <w:rStyle w:val="598"/>
                <w:rFonts w:ascii="Arial" w:hAnsi="Arial"/>
                <w:b/>
                <w:bCs w:val="false"/>
                <w:i/>
                <w:iCs/>
                <w:rtl w:val="false"/>
                <w:lang w:val="de-DE"/>
              </w:rPr>
              <w:t xml:space="preserve">Kurzprojekt</w:t>
            </w:r>
            <w:r>
              <w:rPr>
                <w:rStyle w:val="598"/>
                <w:rFonts w:ascii="Arial" w:hAnsi="Arial" w:cs="Arial" w:eastAsia="Arial"/>
                <w:b/>
              </w:rPr>
            </w:r>
            <w:r/>
          </w:p>
        </w:tc>
        <w:tc>
          <w:tcPr>
            <w:tcW w:w="4687" w:type="dxa"/>
            <w:textDirection w:val="lrTb"/>
            <w:noWrap w:val="false"/>
          </w:tcPr>
          <w:p>
            <w:pPr>
              <w:pStyle w:val="595"/>
              <w:rPr>
                <w:rStyle w:val="598"/>
                <w:rFonts w:ascii="Arial" w:hAnsi="Arial" w:cs="Arial" w:eastAsia="Arial"/>
                <w:b/>
              </w:rPr>
            </w:pPr>
            <w:r>
              <w:rPr>
                <w:rStyle w:val="598"/>
                <w:rFonts w:ascii="Arial" w:hAnsi="Arial" w:cs="Arial" w:eastAsia="Arial"/>
                <w:b/>
              </w:rPr>
            </w:r>
            <w:r>
              <w:rPr>
                <w:rStyle w:val="598"/>
                <w:rFonts w:ascii="Arial" w:hAnsi="Arial"/>
                <w:b/>
                <w:bCs w:val="false"/>
                <w:i/>
                <w:iCs/>
                <w:rtl w:val="false"/>
                <w:lang w:val="de-DE"/>
              </w:rPr>
              <w:t xml:space="preserve">Langprojekte</w:t>
            </w:r>
            <w:r>
              <w:rPr>
                <w:rStyle w:val="598"/>
                <w:rFonts w:ascii="Arial" w:hAnsi="Arial" w:cs="Arial" w:eastAsia="Arial"/>
                <w:b/>
              </w:rPr>
            </w:r>
            <w:r/>
          </w:p>
        </w:tc>
      </w:tr>
      <w:tr>
        <w:trPr/>
        <w:tc>
          <w:tcPr>
            <w:tcW w:w="4463" w:type="dxa"/>
            <w:textDirection w:val="lrTb"/>
            <w:noWrap w:val="false"/>
          </w:tcPr>
          <w:p>
            <w:pPr>
              <w:pStyle w:val="595"/>
              <w:numPr>
                <w:ilvl w:val="0"/>
                <w:numId w:val="0"/>
              </w:numPr>
              <w:rPr>
                <w:rStyle w:val="598"/>
                <w:rFonts w:ascii="Arial" w:hAnsi="Arial"/>
                <w:b w:val="false"/>
                <w:lang w:val="de-D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Style w:val="598"/>
                <w:rFonts w:ascii="Arial" w:hAnsi="Arial"/>
                <w:b w:val="false"/>
                <w:lang w:val="de-DE"/>
              </w:rPr>
            </w:r>
            <w:r>
              <w:rPr>
                <w:rStyle w:val="598"/>
                <w:rFonts w:ascii="Arial" w:hAnsi="Arial"/>
                <w:b w:val="false"/>
                <w:lang w:val="de-DE"/>
              </w:rPr>
              <w:t xml:space="preserve">Projektträger Karlsruhe (PTKA)</w:t>
            </w:r>
            <w:r>
              <w:rPr>
                <w:rStyle w:val="598"/>
                <w:rFonts w:ascii="Arial" w:hAnsi="Arial"/>
                <w:b w:val="false"/>
                <w:lang w:val="de-DE"/>
              </w:rPr>
            </w:r>
            <w:r/>
          </w:p>
          <w:p>
            <w:pPr>
              <w:pStyle w:val="595"/>
              <w:numPr>
                <w:ilvl w:val="0"/>
                <w:numId w:val="0"/>
              </w:numPr>
              <w:rPr>
                <w:rStyle w:val="598"/>
                <w:rFonts w:ascii="Arial" w:hAnsi="Arial"/>
                <w:b w:val="false"/>
                <w:lang w:val="de-D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Style w:val="598"/>
                <w:rFonts w:ascii="Arial" w:hAnsi="Arial"/>
                <w:b w:val="false"/>
                <w:lang w:val="de-DE"/>
              </w:rPr>
              <w:t xml:space="preserve">Wassertechnologie</w:t>
            </w:r>
            <w:r>
              <w:rPr>
                <w:rStyle w:val="598"/>
                <w:rFonts w:ascii="Arial" w:hAnsi="Arial"/>
                <w:b w:val="false"/>
                <w:lang w:val="de-DE"/>
              </w:rPr>
            </w:r>
            <w:r/>
          </w:p>
          <w:p>
            <w:pPr>
              <w:pStyle w:val="595"/>
              <w:numPr>
                <w:ilvl w:val="0"/>
                <w:numId w:val="0"/>
              </w:numPr>
              <w:rPr>
                <w:rStyle w:val="598"/>
                <w:rFonts w:ascii="Arial" w:hAnsi="Arial"/>
                <w:b w:val="false"/>
                <w:lang w:val="de-D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Style w:val="598"/>
                <w:rFonts w:ascii="Arial" w:hAnsi="Arial"/>
                <w:b w:val="false"/>
                <w:lang w:val="de-DE"/>
              </w:rPr>
            </w:r>
            <w:r>
              <w:rPr>
                <w:rStyle w:val="598"/>
                <w:rFonts w:ascii="Arial" w:hAnsi="Arial"/>
                <w:b w:val="false"/>
                <w:lang w:val="de-DE"/>
              </w:rPr>
              <w:t xml:space="preserve">Karlsruher Institut für Technologie (KIT)</w:t>
            </w:r>
            <w:r>
              <w:rPr>
                <w:rStyle w:val="598"/>
                <w:rFonts w:ascii="Arial" w:hAnsi="Arial"/>
                <w:b w:val="false"/>
                <w:lang w:val="de-DE"/>
              </w:rPr>
            </w:r>
            <w:r/>
          </w:p>
          <w:p>
            <w:pPr>
              <w:pStyle w:val="595"/>
              <w:numPr>
                <w:ilvl w:val="0"/>
                <w:numId w:val="0"/>
              </w:numPr>
              <w:rPr>
                <w:rStyle w:val="598"/>
                <w:rFonts w:ascii="Arial" w:hAnsi="Arial"/>
                <w:b w:val="false"/>
                <w:lang w:val="de-D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Style w:val="598"/>
                <w:rFonts w:ascii="Arial" w:hAnsi="Arial"/>
                <w:b w:val="false"/>
                <w:lang w:val="de-DE"/>
              </w:rPr>
              <w:t xml:space="preserve">Hermann-von-Helmholtz-Platz 1</w:t>
            </w:r>
            <w:r>
              <w:rPr>
                <w:rStyle w:val="598"/>
                <w:rFonts w:ascii="Arial" w:hAnsi="Arial"/>
                <w:b w:val="false"/>
                <w:lang w:val="de-DE"/>
              </w:rPr>
            </w:r>
            <w:r/>
          </w:p>
          <w:p>
            <w:pPr>
              <w:pStyle w:val="595"/>
              <w:numPr>
                <w:ilvl w:val="0"/>
                <w:numId w:val="0"/>
              </w:num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Style w:val="598"/>
                <w:rFonts w:ascii="Arial" w:hAnsi="Arial"/>
                <w:b w:val="false"/>
                <w:lang w:val="de-DE"/>
              </w:rPr>
              <w:t xml:space="preserve">76344 Eggenstein-Leopoldshafen</w:t>
            </w:r>
            <w:r/>
          </w:p>
        </w:tc>
        <w:tc>
          <w:tcPr>
            <w:tcW w:w="4687" w:type="dxa"/>
            <w:textDirection w:val="lrTb"/>
            <w:noWrap w:val="false"/>
          </w:tcPr>
          <w:p>
            <w:pPr>
              <w:pStyle w:val="595"/>
              <w:numPr>
                <w:ilvl w:val="0"/>
                <w:numId w:val="0"/>
              </w:numPr>
              <w:rPr>
                <w:rStyle w:val="598"/>
                <w:rFonts w:ascii="Arial" w:hAnsi="Arial"/>
                <w:b w:val="false"/>
                <w:lang w:val="de-D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Style w:val="598"/>
                <w:rFonts w:ascii="Arial" w:hAnsi="Arial"/>
                <w:b w:val="false"/>
                <w:lang w:val="de-DE"/>
              </w:rPr>
            </w:r>
            <w:r>
              <w:rPr>
                <w:rStyle w:val="598"/>
                <w:rFonts w:ascii="Arial" w:hAnsi="Arial"/>
                <w:b w:val="false"/>
                <w:lang w:val="de-DE"/>
              </w:rPr>
              <w:t xml:space="preserve">Projektträger Jülich (PtJ)</w:t>
              <w:br/>
              <w:t xml:space="preserve">Geschäftsbereich Nachhaltigkeit</w:t>
            </w:r>
            <w:r/>
          </w:p>
          <w:p>
            <w:pPr>
              <w:pStyle w:val="595"/>
              <w:numPr>
                <w:ilvl w:val="0"/>
                <w:numId w:val="0"/>
              </w:numPr>
              <w:rPr>
                <w:rFonts w:ascii="Arial" w:hAnsi="Arial" w:cs="Arial" w:eastAsia="Arial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Style w:val="598"/>
                <w:rFonts w:ascii="Arial" w:hAnsi="Arial"/>
                <w:b w:val="false"/>
                <w:lang w:val="de-DE"/>
              </w:rPr>
            </w:r>
            <w:r>
              <w:rPr>
                <w:rStyle w:val="598"/>
                <w:rFonts w:ascii="Arial" w:hAnsi="Arial"/>
                <w:b w:val="false"/>
                <w:lang w:val="de-DE"/>
              </w:rPr>
              <w:t xml:space="preserve">Forschungszentrum Jülich GmbH</w:t>
            </w:r>
            <w:r>
              <w:rPr>
                <w:rStyle w:val="598"/>
                <w:rFonts w:ascii="Arial" w:hAnsi="Arial"/>
                <w:b w:val="false"/>
                <w:lang w:val="de-DE"/>
              </w:rPr>
              <w:br/>
              <w:t xml:space="preserve">Postfach 61 02 47</w:t>
              <w:br/>
              <w:t xml:space="preserve">10923 Berlin</w:t>
            </w:r>
            <w:r/>
          </w:p>
          <w:p>
            <w:pPr>
              <w:pStyle w:val="595"/>
              <w:rPr>
                <w:rStyle w:val="598"/>
                <w:rFonts w:ascii="Arial" w:hAnsi="Arial" w:cs="Arial" w:eastAsia="Arial"/>
                <w:b w:val="false"/>
              </w:rPr>
            </w:pPr>
            <w:r>
              <w:rPr>
                <w:rStyle w:val="598"/>
                <w:rFonts w:ascii="Arial" w:hAnsi="Arial" w:cs="Arial" w:eastAsia="Arial"/>
                <w:b w:val="false"/>
              </w:rPr>
            </w:r>
            <w:r>
              <w:rPr>
                <w:rStyle w:val="598"/>
                <w:rFonts w:ascii="Arial" w:hAnsi="Arial" w:cs="Arial" w:eastAsia="Arial"/>
                <w:b w:val="false"/>
              </w:rPr>
            </w:r>
            <w:r/>
          </w:p>
        </w:tc>
      </w:tr>
    </w:tbl>
    <w:p>
      <w:pPr>
        <w:pStyle w:val="595"/>
        <w:numPr>
          <w:ilvl w:val="0"/>
          <w:numId w:val="0"/>
        </w:numPr>
        <w:ind w:left="360" w:right="0" w:firstLine="0"/>
        <w:jc w:val="left"/>
        <w:rPr>
          <w:rFonts w:ascii="Arial" w:hAnsi="Arial"/>
          <w:b/>
          <w:lang w:val="de-DE"/>
        </w:rPr>
      </w:pPr>
      <w:r>
        <w:rPr>
          <w:rStyle w:val="598"/>
          <w:rFonts w:ascii="Arial" w:hAnsi="Arial" w:cs="Arial" w:eastAsia="Arial"/>
          <w:b w:val="false"/>
          <w:bCs w:val="false"/>
        </w:rPr>
        <w:br/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bermittelt werden. Die geltende Einreichfrist bezieht sich auf die elektronische Einreichung 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ber easyOnline.</w:t>
      </w:r>
      <w:r/>
    </w:p>
    <w:p>
      <w:pPr>
        <w:pStyle w:val="595"/>
        <w:rPr>
          <w:rStyle w:val="598"/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5"/>
        <w:numPr>
          <w:ilvl w:val="0"/>
          <w:numId w:val="2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Wie ist die Zusammenarbeit mit dem wissenschaftlichen Querschnittsprojekt zu verstehen?</w:t>
      </w:r>
      <w:r>
        <w:rPr>
          <w:rStyle w:val="593"/>
          <w:rFonts w:ascii="Arial" w:hAnsi="Arial" w:cs="Arial" w:eastAsia="Arial"/>
          <w:b/>
          <w:bCs/>
        </w:rPr>
        <w:br/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Das wissenschaftliche Querschnittsprojekt ist ein eigenst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ä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ndiges Projekt in der F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ö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rderma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ß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nahme mit der Laufzeit von 5 Jahren. Zentrale Aufgabe des Projekts ist die Vernetzung der Projekte innerhalb der F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ö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rderma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ß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nahme 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ber begleitende Aktivit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ä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ten, wie z.B. Statusseminare und Fachworkshops. Dar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ber hinaus 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bernimmt das Querschnittsvorhaben die Pr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ä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sentation der F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ö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rderma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ß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nahme nach au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ß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en und unterst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ü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tzt Projekte bei ihrer </w:t>
      </w:r>
      <w:r>
        <w:rPr>
          <w:rStyle w:val="598"/>
          <w:rFonts w:ascii="Arial" w:hAnsi="Arial" w:hint="default"/>
          <w:b w:val="false"/>
          <w:bCs w:val="false"/>
          <w:rtl w:val="false"/>
          <w:lang w:val="de-DE"/>
        </w:rPr>
        <w:t xml:space="preserve">Ö</w:t>
      </w:r>
      <w:r>
        <w:rPr>
          <w:rStyle w:val="598"/>
          <w:rFonts w:ascii="Arial" w:hAnsi="Arial"/>
          <w:b w:val="false"/>
          <w:bCs w:val="false"/>
          <w:rtl w:val="false"/>
          <w:lang w:val="de-DE"/>
        </w:rPr>
        <w:t xml:space="preserve">ffentlichkeitsarbeit und dem Transfer der Ergebnisse. </w:t>
      </w:r>
      <w:r/>
    </w:p>
    <w:p>
      <w:pPr>
        <w:pStyle w:val="595"/>
        <w:ind w:left="360" w:firstLine="0"/>
        <w:rPr>
          <w:rStyle w:val="598"/>
          <w:rFonts w:ascii="Arial" w:hAnsi="Arial" w:cs="Arial" w:eastAsia="Arial"/>
          <w:b/>
          <w:bCs/>
        </w:rPr>
      </w:pPr>
      <w:r>
        <w:rPr>
          <w:rFonts w:ascii="Arial" w:hAnsi="Arial" w:cs="Arial" w:eastAsia="Arial"/>
          <w:b/>
          <w:bCs/>
        </w:rPr>
      </w:r>
      <w:r/>
    </w:p>
    <w:p>
      <w:pPr>
        <w:pStyle w:val="595"/>
        <w:numPr>
          <w:ilvl w:val="0"/>
          <w:numId w:val="2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Wer muss die Projektskizze unterschreiben?</w:t>
      </w:r>
      <w:r/>
    </w:p>
    <w:p>
      <w:pPr>
        <w:pStyle w:val="595"/>
        <w:ind w:left="360" w:firstLine="0"/>
        <w:rPr>
          <w:rStyle w:val="598"/>
          <w:rFonts w:ascii="Arial" w:hAnsi="Arial" w:cs="Arial" w:eastAsia="Arial"/>
        </w:rPr>
      </w:pP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F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ü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r die Projektskizze ist die Unterschrift des Projektleiters 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(b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ei Verbundprojekten: des Projektkoordinators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) 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ausreichend. Erst der F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ö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rderantrag muss rechtsverbindlich unterschrieben werden.</w:t>
      </w:r>
      <w:r>
        <w:rPr>
          <w:rStyle w:val="598"/>
          <w:rFonts w:ascii="Arial" w:hAnsi="Arial" w:cs="Arial" w:eastAsia="Arial"/>
          <w:b/>
        </w:rPr>
      </w:r>
      <w:r/>
    </w:p>
    <w:p>
      <w:pPr>
        <w:pStyle w:val="595"/>
        <w:ind w:left="360" w:firstLine="0"/>
        <w:rPr>
          <w:rStyle w:val="598"/>
          <w:rFonts w:ascii="Arial" w:hAnsi="Arial" w:cs="Arial" w:eastAsia="Arial"/>
          <w:b/>
        </w:rPr>
      </w:pPr>
      <w:r>
        <w:rPr>
          <w:rStyle w:val="598"/>
          <w:rFonts w:ascii="Arial" w:hAnsi="Arial" w:cs="Arial" w:eastAsia="Arial"/>
          <w:b/>
        </w:rPr>
      </w:r>
      <w:r>
        <w:rPr>
          <w:rStyle w:val="598"/>
          <w:rFonts w:ascii="Arial" w:hAnsi="Arial" w:cs="Arial" w:eastAsia="Arial"/>
          <w:b/>
        </w:rPr>
      </w:r>
      <w:r/>
    </w:p>
    <w:p>
      <w:pPr>
        <w:pStyle w:val="595"/>
        <w:numPr>
          <w:ilvl w:val="0"/>
          <w:numId w:val="2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Muss auch die unterschriebene Skizze dem PT zum Bewertungsstichtag vorliegen?</w:t>
      </w:r>
      <w:r/>
    </w:p>
    <w:p>
      <w:pPr>
        <w:pStyle w:val="595"/>
        <w:ind w:left="360" w:firstLine="0"/>
        <w:rPr>
          <w:rStyle w:val="598"/>
          <w:rFonts w:ascii="Arial" w:hAnsi="Arial" w:cs="Arial" w:eastAsia="Arial"/>
        </w:rPr>
      </w:pP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Die Skizze muss im Online-Tool "easyOnline" sp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ä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testens bis zum jeweiligen Stichtag abgeschlossen sein. Das unterschriebene Projektblatt kann auch nach dem Stichtag kurzfristig eingereicht werden.</w:t>
      </w:r>
      <w:r/>
    </w:p>
    <w:p>
      <w:pPr>
        <w:pStyle w:val="595"/>
        <w:ind w:left="360" w:firstLine="0"/>
        <w:rPr>
          <w:rStyle w:val="598"/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5"/>
        <w:rPr>
          <w:rStyle w:val="598"/>
          <w:rFonts w:ascii="Arial" w:hAnsi="Arial" w:cs="Arial" w:eastAsia="Arial"/>
          <w:b/>
          <w:bCs/>
          <w:color w:val="307116"/>
        </w:rPr>
      </w:pPr>
      <w:r>
        <w:rPr>
          <w:rFonts w:ascii="Arial" w:hAnsi="Arial" w:cs="Arial" w:eastAsia="Arial"/>
          <w:b/>
          <w:bCs/>
          <w:color w:val="307116"/>
        </w:rPr>
      </w:r>
      <w:r/>
    </w:p>
    <w:p>
      <w:pPr>
        <w:pStyle w:val="595"/>
        <w:rPr>
          <w:rStyle w:val="598"/>
          <w:rFonts w:ascii="Arial" w:hAnsi="Arial" w:cs="Arial" w:eastAsia="Arial"/>
          <w:b/>
          <w:bCs/>
          <w:color w:val="307116"/>
        </w:rPr>
      </w:pPr>
      <w:r>
        <w:rPr>
          <w:rFonts w:ascii="Arial" w:hAnsi="Arial" w:cs="Arial" w:eastAsia="Arial"/>
          <w:b/>
          <w:bCs/>
          <w:color w:val="307116"/>
        </w:rPr>
      </w:r>
      <w:r/>
    </w:p>
    <w:p>
      <w:pPr>
        <w:pStyle w:val="595"/>
        <w:rPr>
          <w:rStyle w:val="598"/>
          <w:rFonts w:ascii="Arial" w:hAnsi="Arial" w:cs="Arial" w:eastAsia="Arial"/>
          <w:b/>
          <w:bCs/>
          <w:color w:val="307116"/>
        </w:rPr>
      </w:pPr>
      <w:r>
        <w:rPr>
          <w:rStyle w:val="598"/>
          <w:rFonts w:ascii="Arial" w:hAnsi="Arial"/>
          <w:b/>
          <w:bCs/>
          <w:color w:val="307116"/>
          <w:rtl w:val="false"/>
          <w:lang w:val="de-DE"/>
          <w14:textFill>
            <w14:solidFill>
              <w14:srgbClr w14:val="307116"/>
            </w14:solidFill>
          </w14:textFill>
        </w:rPr>
        <w:t xml:space="preserve">Unternehmensspezifische FAQ</w:t>
      </w:r>
      <w:r/>
    </w:p>
    <w:p>
      <w:pPr>
        <w:pStyle w:val="595"/>
        <w:rPr>
          <w:rStyle w:val="598"/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pStyle w:val="595"/>
        <w:numPr>
          <w:ilvl w:val="0"/>
          <w:numId w:val="4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K</w:t>
      </w:r>
      <w:r>
        <w:rPr>
          <w:rStyle w:val="593"/>
          <w:rFonts w:ascii="Arial" w:hAnsi="Arial" w:hint="default"/>
          <w:b/>
          <w:bCs/>
          <w:rtl w:val="false"/>
          <w:lang w:val="de-DE"/>
        </w:rPr>
        <w:t xml:space="preserve">ö</w:t>
      </w:r>
      <w:r>
        <w:rPr>
          <w:rStyle w:val="593"/>
          <w:rFonts w:ascii="Arial" w:hAnsi="Arial"/>
          <w:b/>
          <w:bCs/>
          <w:rtl w:val="false"/>
          <w:lang w:val="de-DE"/>
        </w:rPr>
        <w:t xml:space="preserve">nnen sich auch neu gegr</w:t>
      </w:r>
      <w:r>
        <w:rPr>
          <w:rStyle w:val="593"/>
          <w:rFonts w:ascii="Arial" w:hAnsi="Arial" w:hint="default"/>
          <w:b/>
          <w:bCs/>
          <w:rtl w:val="false"/>
          <w:lang w:val="de-DE"/>
        </w:rPr>
        <w:t xml:space="preserve">ü</w:t>
      </w:r>
      <w:r>
        <w:rPr>
          <w:rStyle w:val="593"/>
          <w:rFonts w:ascii="Arial" w:hAnsi="Arial"/>
          <w:b/>
          <w:bCs/>
          <w:rtl w:val="false"/>
          <w:lang w:val="de-DE"/>
        </w:rPr>
        <w:t xml:space="preserve">ndete Unternehmen beteiligen?</w:t>
      </w:r>
      <w:r/>
    </w:p>
    <w:p>
      <w:pPr>
        <w:pStyle w:val="595"/>
        <w:ind w:left="360" w:firstLine="0"/>
        <w:rPr>
          <w:rStyle w:val="598"/>
          <w:rFonts w:ascii="Arial" w:hAnsi="Arial" w:cs="Arial" w:eastAsia="Arial"/>
        </w:rPr>
      </w:pP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Auch neu gegr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ü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ndete Unternehmen k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ö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nnen sich beteiligen, wenn sichergestellt ist, dass der Eigenanteil erbracht werden kann.</w:t>
      </w:r>
      <w:r/>
    </w:p>
    <w:p>
      <w:pPr>
        <w:pStyle w:val="595"/>
        <w:ind w:left="360" w:firstLine="0"/>
        <w:rPr>
          <w:rStyle w:val="598"/>
          <w:rFonts w:ascii="Arial" w:hAnsi="Arial" w:cs="Arial" w:eastAsia="Arial"/>
          <w:b/>
          <w:bCs/>
        </w:rPr>
      </w:pPr>
      <w:r>
        <w:rPr>
          <w:rFonts w:ascii="Arial" w:hAnsi="Arial" w:cs="Arial" w:eastAsia="Arial"/>
          <w:b/>
          <w:bCs/>
        </w:rPr>
      </w:r>
      <w:r/>
    </w:p>
    <w:p>
      <w:pPr>
        <w:pStyle w:val="595"/>
        <w:numPr>
          <w:ilvl w:val="0"/>
          <w:numId w:val="2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Wie wird KMU definiert?</w:t>
      </w:r>
      <w:r/>
    </w:p>
    <w:p>
      <w:pPr>
        <w:pStyle w:val="600"/>
        <w:ind w:left="338" w:firstLine="15"/>
        <w:spacing w:after="170"/>
        <w:rPr>
          <w:rStyle w:val="598"/>
          <w:rFonts w:ascii="Arial" w:hAnsi="Arial" w:cs="Arial" w:eastAsia="Arial"/>
          <w:sz w:val="22"/>
          <w:szCs w:val="22"/>
          <w:lang w:val="de-DE"/>
          <w14:textOutline w14:w="12700" w14:cap="flat">
            <w14:noFill/>
            <w14:miter w14:lim="400000"/>
          </w14:textOutline>
        </w:rPr>
      </w:pP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Ein KMU ist entsprechend der Definition der EU-Kommission ein Unternehmen, das</w:t>
      </w:r>
      <w:r/>
    </w:p>
    <w:p>
      <w:pPr>
        <w:pStyle w:val="601"/>
        <w:numPr>
          <w:ilvl w:val="0"/>
          <w:numId w:val="6"/>
        </w:numPr>
        <w:ind w:right="0"/>
        <w:jc w:val="left"/>
        <w:rPr>
          <w:rFonts w:ascii="Arial" w:hAnsi="Arial"/>
          <w:sz w:val="22"/>
          <w:szCs w:val="22"/>
          <w:rtl w:val="false"/>
          <w:lang w:val="en-US"/>
        </w:rPr>
      </w:pPr>
      <w:r>
        <w:rPr>
          <w:rStyle w:val="593"/>
          <w:rFonts w:ascii="Arial" w:hAnsi="Arial"/>
          <w:sz w:val="22"/>
          <w:szCs w:val="22"/>
          <w:rtl w:val="false"/>
          <w:lang w:val="en-US"/>
        </w:rPr>
        <w:t xml:space="preserve">weniger als 250 Besch</w:t>
      </w:r>
      <w:r>
        <w:rPr>
          <w:rStyle w:val="593"/>
          <w:rFonts w:ascii="Arial" w:hAnsi="Arial" w:hint="default"/>
          <w:sz w:val="22"/>
          <w:szCs w:val="22"/>
          <w:rtl w:val="false"/>
          <w:lang w:val="en-US"/>
        </w:rPr>
        <w:t xml:space="preserve">ä</w:t>
      </w:r>
      <w:r>
        <w:rPr>
          <w:rStyle w:val="593"/>
          <w:rFonts w:ascii="Arial" w:hAnsi="Arial"/>
          <w:sz w:val="22"/>
          <w:szCs w:val="22"/>
          <w:rtl w:val="false"/>
          <w:lang w:val="en-US"/>
        </w:rPr>
        <w:t xml:space="preserve">ftigte hat,</w:t>
      </w:r>
      <w:r/>
    </w:p>
    <w:p>
      <w:pPr>
        <w:pStyle w:val="601"/>
        <w:numPr>
          <w:ilvl w:val="0"/>
          <w:numId w:val="6"/>
        </w:numPr>
        <w:ind w:right="0"/>
        <w:jc w:val="left"/>
        <w:rPr>
          <w:rFonts w:ascii="Arial" w:hAnsi="Arial"/>
          <w:sz w:val="22"/>
          <w:szCs w:val="22"/>
          <w:rtl w:val="false"/>
          <w:lang w:val="de-DE"/>
        </w:rPr>
      </w:pP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einen Jahresumsatz von h</w:t>
      </w:r>
      <w:r>
        <w:rPr>
          <w:rStyle w:val="598"/>
          <w:rFonts w:ascii="Arial" w:hAnsi="Arial" w:hint="default"/>
          <w:sz w:val="22"/>
          <w:szCs w:val="22"/>
          <w:rtl w:val="false"/>
          <w:lang w:val="de-DE"/>
        </w:rPr>
        <w:t xml:space="preserve">ö</w:t>
      </w: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chstens 50 Millionen Euro oder</w:t>
      </w:r>
      <w:r/>
    </w:p>
    <w:p>
      <w:pPr>
        <w:pStyle w:val="601"/>
        <w:numPr>
          <w:ilvl w:val="0"/>
          <w:numId w:val="6"/>
        </w:numPr>
        <w:ind w:right="0"/>
        <w:jc w:val="left"/>
        <w:rPr>
          <w:rFonts w:ascii="Arial" w:hAnsi="Arial"/>
          <w:sz w:val="22"/>
          <w:szCs w:val="22"/>
          <w:rtl w:val="false"/>
          <w:lang w:val="de-DE"/>
        </w:rPr>
      </w:pP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eine Jahresbilanzsumme von h</w:t>
      </w:r>
      <w:r>
        <w:rPr>
          <w:rStyle w:val="598"/>
          <w:rFonts w:ascii="Arial" w:hAnsi="Arial" w:hint="default"/>
          <w:sz w:val="22"/>
          <w:szCs w:val="22"/>
          <w:rtl w:val="false"/>
          <w:lang w:val="de-DE"/>
        </w:rPr>
        <w:t xml:space="preserve">ö</w:t>
      </w: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chstens 43 Millionen Euro aufweist. Bei der Berechnung der Mitarbeiterzahlen und der finanziellen Schwellenwerte sind die Verflechtungen mit anderen Unternehmen zu ber</w:t>
      </w:r>
      <w:r>
        <w:rPr>
          <w:rStyle w:val="598"/>
          <w:rFonts w:ascii="Arial" w:hAnsi="Arial" w:hint="default"/>
          <w:sz w:val="22"/>
          <w:szCs w:val="22"/>
          <w:rtl w:val="false"/>
          <w:lang w:val="de-DE"/>
        </w:rPr>
        <w:t xml:space="preserve">ü</w:t>
      </w: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cksichtigen. </w:t>
      </w:r>
      <w:r>
        <w:rPr>
          <w:rStyle w:val="598"/>
          <w:rFonts w:ascii="Arial" w:hAnsi="Arial"/>
          <w:sz w:val="22"/>
          <w:szCs w:val="22"/>
          <w:rtl w:val="false"/>
          <w:lang w:val="en-US"/>
        </w:rPr>
        <w:t xml:space="preserve">Die Kommission hat dazu ein Erkl</w:t>
      </w:r>
      <w:r>
        <w:rPr>
          <w:rStyle w:val="598"/>
          <w:rFonts w:ascii="Arial" w:hAnsi="Arial" w:hint="default"/>
          <w:sz w:val="22"/>
          <w:szCs w:val="22"/>
          <w:rtl w:val="false"/>
          <w:lang w:val="en-US"/>
        </w:rPr>
        <w:t xml:space="preserve">ä</w:t>
      </w:r>
      <w:r>
        <w:rPr>
          <w:rStyle w:val="598"/>
          <w:rFonts w:ascii="Arial" w:hAnsi="Arial"/>
          <w:sz w:val="22"/>
          <w:szCs w:val="22"/>
          <w:rtl w:val="false"/>
          <w:lang w:val="en-US"/>
        </w:rPr>
        <w:t xml:space="preserve">rungsmuster ver</w:t>
      </w:r>
      <w:r>
        <w:rPr>
          <w:rStyle w:val="598"/>
          <w:rFonts w:ascii="Arial" w:hAnsi="Arial" w:hint="default"/>
          <w:sz w:val="22"/>
          <w:szCs w:val="22"/>
          <w:rtl w:val="false"/>
          <w:lang w:val="en-US"/>
        </w:rPr>
        <w:t xml:space="preserve">ö</w:t>
      </w:r>
      <w:r>
        <w:rPr>
          <w:rStyle w:val="598"/>
          <w:rFonts w:ascii="Arial" w:hAnsi="Arial"/>
          <w:sz w:val="22"/>
          <w:szCs w:val="22"/>
          <w:rtl w:val="false"/>
          <w:lang w:val="en-US"/>
        </w:rPr>
        <w:t xml:space="preserve">ffentlicht.</w:t>
      </w:r>
      <w:r/>
    </w:p>
    <w:p>
      <w:pPr>
        <w:pStyle w:val="600"/>
        <w:ind w:left="608" w:firstLine="0"/>
        <w:rPr>
          <w:rStyle w:val="598"/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</w:r>
      <w:r/>
    </w:p>
    <w:p>
      <w:pPr>
        <w:pStyle w:val="595"/>
        <w:numPr>
          <w:ilvl w:val="0"/>
          <w:numId w:val="7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Welcher Eigenanteil wird von Unternehmen der gewerblichen Wirtschaft erwartet? Wie hoch ist der KMU-Bonus?</w:t>
      </w:r>
      <w:r/>
    </w:p>
    <w:p>
      <w:pPr>
        <w:pStyle w:val="595"/>
        <w:ind w:left="360" w:firstLine="0"/>
        <w:rPr>
          <w:rStyle w:val="598"/>
          <w:rFonts w:ascii="Arial" w:hAnsi="Arial" w:cs="Arial" w:eastAsia="Arial"/>
        </w:rPr>
      </w:pP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Nach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 </w:t>
      </w:r>
      <w:r>
        <w:rPr>
          <w:rStyle w:val="598"/>
          <w:rFonts w:ascii="Arial" w:hAnsi="Arial"/>
          <w:rtl w:val="false"/>
          <w:lang w:val="de-DE"/>
        </w:rPr>
        <w:t xml:space="preserve">BMBF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-Grunds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ä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tzen wird eine angemessene Eigenbeteiligung der Unternehmen - grunds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ä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tzlich mindestens 50 Prozent der entstehenden zuwendungsf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ä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higen Kosten - vorausgesetzt. Durch die Gew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ä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hrung eines KMU-Aufschlags (Bonus) kann sich der Eigenanteil reduzieren.</w:t>
      </w:r>
      <w:r/>
    </w:p>
    <w:p>
      <w:pPr>
        <w:pStyle w:val="595"/>
        <w:ind w:left="360" w:firstLine="0"/>
        <w:rPr>
          <w:rStyle w:val="598"/>
          <w:rFonts w:ascii="Arial" w:hAnsi="Arial" w:cs="Arial" w:eastAsia="Arial"/>
          <w:b/>
          <w:bCs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/>
    </w:p>
    <w:p>
      <w:pPr>
        <w:pStyle w:val="595"/>
        <w:numPr>
          <w:ilvl w:val="0"/>
          <w:numId w:val="7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Welche Kosten werden f</w:t>
      </w:r>
      <w:r>
        <w:rPr>
          <w:rStyle w:val="593"/>
          <w:rFonts w:ascii="Arial" w:hAnsi="Arial" w:hint="default"/>
          <w:b/>
          <w:bCs/>
          <w:rtl w:val="false"/>
          <w:lang w:val="de-DE"/>
        </w:rPr>
        <w:t xml:space="preserve">ü</w:t>
      </w:r>
      <w:r>
        <w:rPr>
          <w:rStyle w:val="593"/>
          <w:rFonts w:ascii="Arial" w:hAnsi="Arial"/>
          <w:b/>
          <w:bCs/>
          <w:rtl w:val="false"/>
          <w:lang w:val="de-DE"/>
        </w:rPr>
        <w:t xml:space="preserve">r die Projektkalkulation ber</w:t>
      </w:r>
      <w:r>
        <w:rPr>
          <w:rStyle w:val="593"/>
          <w:rFonts w:ascii="Arial" w:hAnsi="Arial" w:hint="default"/>
          <w:b/>
          <w:bCs/>
          <w:rtl w:val="false"/>
          <w:lang w:val="de-DE"/>
        </w:rPr>
        <w:t xml:space="preserve">ü</w:t>
      </w:r>
      <w:r>
        <w:rPr>
          <w:rStyle w:val="593"/>
          <w:rFonts w:ascii="Arial" w:hAnsi="Arial"/>
          <w:b/>
          <w:bCs/>
          <w:rtl w:val="false"/>
          <w:lang w:val="de-DE"/>
        </w:rPr>
        <w:t xml:space="preserve">cksichtigt?</w:t>
      </w:r>
      <w:r/>
    </w:p>
    <w:p>
      <w:pPr>
        <w:pStyle w:val="595"/>
        <w:ind w:left="360" w:firstLine="0"/>
        <w:rPr>
          <w:rStyle w:val="598"/>
          <w:rFonts w:ascii="Arial" w:hAnsi="Arial" w:cs="Arial" w:eastAsia="Arial"/>
        </w:rPr>
      </w:pP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Welche Projektkosten f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ü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r Unternehmen zuwendungsf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ä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hig sind, ist im "Merkblatt Vorkalkulation f</w:t>
      </w:r>
      <w:r>
        <w:rPr>
          <w:rStyle w:val="598"/>
          <w:rFonts w:ascii="Arial" w:hAnsi="Arial" w:hint="default"/>
          <w:shd w:val="clear" w:color="auto" w:fill="FFFFFF"/>
          <w:rtl w:val="false"/>
          <w:lang w:val="de-DE"/>
        </w:rPr>
        <w:t xml:space="preserve">ü</w:t>
      </w:r>
      <w:r>
        <w:rPr>
          <w:rStyle w:val="598"/>
          <w:rFonts w:ascii="Arial" w:hAnsi="Arial"/>
          <w:shd w:val="clear" w:color="auto" w:fill="FFFFFF"/>
          <w:rtl w:val="false"/>
          <w:lang w:val="de-DE"/>
        </w:rPr>
        <w:t xml:space="preserve">r Zuwendungen - Kostenbasis- (AZK 4)" geregelt.</w:t>
      </w:r>
      <w:r/>
    </w:p>
    <w:p>
      <w:pPr>
        <w:pStyle w:val="595"/>
        <w:ind w:left="360" w:firstLine="0"/>
        <w:rPr>
          <w:rStyle w:val="598"/>
          <w:rFonts w:ascii="Arial" w:hAnsi="Arial" w:cs="Arial" w:eastAsia="Arial"/>
          <w:b/>
          <w:bCs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/>
    </w:p>
    <w:p>
      <w:pPr>
        <w:pStyle w:val="595"/>
        <w:numPr>
          <w:ilvl w:val="0"/>
          <w:numId w:val="7"/>
        </w:numPr>
        <w:ind w:right="0"/>
        <w:jc w:val="left"/>
        <w:rPr>
          <w:rFonts w:ascii="Arial" w:hAnsi="Arial"/>
          <w:b/>
          <w:bCs/>
          <w:rtl w:val="false"/>
          <w:lang w:val="de-DE"/>
        </w:rPr>
      </w:pPr>
      <w:r>
        <w:rPr>
          <w:rStyle w:val="593"/>
          <w:rFonts w:ascii="Arial" w:hAnsi="Arial"/>
          <w:b/>
          <w:bCs/>
          <w:rtl w:val="false"/>
          <w:lang w:val="de-DE"/>
        </w:rPr>
        <w:t xml:space="preserve">Welche Kostenrechnung gibt es bei Zuwendung auf Kostenbasis?</w:t>
      </w:r>
      <w:r/>
    </w:p>
    <w:p>
      <w:pPr>
        <w:pStyle w:val="600"/>
        <w:ind w:left="368" w:firstLine="0"/>
        <w:spacing w:after="170"/>
        <w:rPr>
          <w:rStyle w:val="598"/>
          <w:rFonts w:ascii="Arial" w:hAnsi="Arial" w:cs="Arial" w:eastAsia="Arial"/>
          <w:sz w:val="22"/>
          <w:szCs w:val="22"/>
          <w:lang w:val="de-DE"/>
          <w14:textOutline w14:w="12700" w14:cap="flat">
            <w14:noFill/>
            <w14:miter w14:lim="400000"/>
          </w14:textOutline>
        </w:rPr>
      </w:pP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Es gibt 2 M</w:t>
      </w:r>
      <w:r>
        <w:rPr>
          <w:rStyle w:val="598"/>
          <w:rFonts w:ascii="Arial" w:hAnsi="Arial" w:hint="default"/>
          <w:sz w:val="22"/>
          <w:szCs w:val="22"/>
          <w:rtl w:val="false"/>
          <w:lang w:val="de-DE"/>
        </w:rPr>
        <w:t xml:space="preserve">ö</w:t>
      </w: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glichkeiten der Kostenabrechnung und damit der Vorkalkulation f</w:t>
      </w:r>
      <w:r>
        <w:rPr>
          <w:rStyle w:val="598"/>
          <w:rFonts w:ascii="Arial" w:hAnsi="Arial" w:hint="default"/>
          <w:sz w:val="22"/>
          <w:szCs w:val="22"/>
          <w:rtl w:val="false"/>
          <w:lang w:val="de-DE"/>
        </w:rPr>
        <w:t xml:space="preserve">ü</w:t>
      </w: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r Zuwendungen auf Kostenbasis:</w:t>
      </w:r>
      <w:r/>
    </w:p>
    <w:p>
      <w:pPr>
        <w:pStyle w:val="601"/>
        <w:numPr>
          <w:ilvl w:val="0"/>
          <w:numId w:val="9"/>
        </w:numPr>
        <w:ind w:right="0"/>
        <w:jc w:val="left"/>
        <w:spacing w:after="330"/>
        <w:rPr>
          <w:rFonts w:ascii="Arial" w:hAnsi="Arial"/>
          <w:sz w:val="22"/>
          <w:szCs w:val="22"/>
          <w:rtl w:val="false"/>
          <w:lang w:val="de-DE"/>
        </w:rPr>
      </w:pP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Kostenabrechnung nach LSP (Leits</w:t>
      </w:r>
      <w:r>
        <w:rPr>
          <w:rStyle w:val="598"/>
          <w:rFonts w:ascii="Arial" w:hAnsi="Arial" w:hint="default"/>
          <w:sz w:val="22"/>
          <w:szCs w:val="22"/>
          <w:rtl w:val="false"/>
          <w:lang w:val="de-DE"/>
        </w:rPr>
        <w:t xml:space="preserve">ä</w:t>
      </w: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tze f</w:t>
      </w:r>
      <w:r>
        <w:rPr>
          <w:rStyle w:val="598"/>
          <w:rFonts w:ascii="Arial" w:hAnsi="Arial" w:hint="default"/>
          <w:sz w:val="22"/>
          <w:szCs w:val="22"/>
          <w:rtl w:val="false"/>
          <w:lang w:val="de-DE"/>
        </w:rPr>
        <w:t xml:space="preserve">ü</w:t>
      </w: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r die Preisermittlung aufgrund von Selbstkosten)</w:t>
      </w:r>
      <w:r/>
    </w:p>
    <w:p>
      <w:pPr>
        <w:pStyle w:val="601"/>
        <w:numPr>
          <w:ilvl w:val="0"/>
          <w:numId w:val="9"/>
        </w:numPr>
        <w:ind w:right="0"/>
        <w:jc w:val="left"/>
        <w:spacing w:after="170"/>
        <w:rPr>
          <w:rFonts w:ascii="Arial" w:hAnsi="Arial"/>
          <w:sz w:val="22"/>
          <w:szCs w:val="22"/>
          <w:rtl w:val="false"/>
          <w:lang w:val="de-DE"/>
        </w:rPr>
      </w:pP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Pauschalierte Kostenabrechnung nach Nr. 2.4 der NKBF 2017</w:t>
      </w:r>
      <w:r/>
    </w:p>
    <w:p>
      <w:pPr>
        <w:pStyle w:val="600"/>
        <w:ind w:left="368" w:firstLine="0"/>
        <w:spacing w:after="330"/>
        <w:rPr>
          <w:rStyle w:val="598"/>
          <w:rFonts w:ascii="Arial" w:hAnsi="Arial" w:cs="Arial" w:eastAsia="Arial"/>
          <w:sz w:val="22"/>
          <w:szCs w:val="22"/>
          <w:lang w:val="de-DE"/>
        </w:rPr>
      </w:pP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Einzelheiten sind dem "Merkblatt Vorkalkulation f</w:t>
      </w:r>
      <w:r>
        <w:rPr>
          <w:rStyle w:val="598"/>
          <w:rFonts w:ascii="Arial" w:hAnsi="Arial" w:hint="default"/>
          <w:sz w:val="22"/>
          <w:szCs w:val="22"/>
          <w:rtl w:val="false"/>
          <w:lang w:val="de-DE"/>
        </w:rPr>
        <w:t xml:space="preserve">ü</w:t>
      </w:r>
      <w:r>
        <w:rPr>
          <w:rStyle w:val="598"/>
          <w:rFonts w:ascii="Arial" w:hAnsi="Arial"/>
          <w:sz w:val="22"/>
          <w:szCs w:val="22"/>
          <w:rtl w:val="false"/>
          <w:lang w:val="de-DE"/>
        </w:rPr>
        <w:t xml:space="preserve">r Zuwendungen - Kostenbasis (AZK Finanzierung)" zu entnehmen.</w:t>
      </w:r>
      <w:r/>
    </w:p>
    <w:p>
      <w:pPr>
        <w:pStyle w:val="595"/>
        <w:rPr>
          <w:rStyle w:val="598"/>
          <w:rFonts w:ascii="Arial" w:hAnsi="Arial" w:cs="Arial" w:eastAsia="Arial"/>
          <w:b/>
          <w:bCs/>
        </w:rPr>
      </w:pPr>
      <w:r>
        <w:rPr>
          <w:rFonts w:ascii="Arial" w:hAnsi="Arial" w:cs="Arial" w:eastAsia="Arial"/>
          <w:b/>
          <w:bCs/>
        </w:rPr>
      </w:r>
      <w:r/>
    </w:p>
    <w:p>
      <w:pPr>
        <w:pStyle w:val="595"/>
        <w:rPr>
          <w:rStyle w:val="598"/>
          <w:rFonts w:ascii="Arial" w:hAnsi="Arial" w:cs="Arial" w:eastAsia="Arial"/>
          <w:b/>
          <w:bCs/>
        </w:rPr>
      </w:pPr>
      <w:r>
        <w:rPr>
          <w:rFonts w:ascii="Arial" w:hAnsi="Arial" w:cs="Arial" w:eastAsia="Arial"/>
          <w:b/>
          <w:bCs/>
        </w:rPr>
      </w:r>
      <w:r/>
    </w:p>
    <w:p>
      <w:pPr>
        <w:pStyle w:val="595"/>
      </w:pPr>
      <w:r>
        <w:rPr>
          <w:rStyle w:val="598"/>
          <w:rFonts w:ascii="Arial" w:hAnsi="Arial" w:cs="Arial" w:eastAsia="Arial"/>
        </w:rPr>
      </w:r>
      <w:r/>
    </w:p>
    <w:sectPr>
      <w:headerReference w:type="default" r:id="rId8"/>
      <w:footerReference w:type="default" r:id="rId9"/>
      <w:footnotePr/>
      <w:type w:val="nextPage"/>
      <w:pgSz w:w="11900" w:h="16840" w:orient="portrait"/>
      <w:pgMar w:top="1134" w:right="1134" w:bottom="1134" w:left="1134" w:header="709" w:footer="85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Helvetica Neue">
    <w:panose1 w:val="020B080303060402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2"/>
      <w:tabs>
        <w:tab w:val="center" w:pos="4819" w:leader="none"/>
        <w:tab w:val="clear" w:pos="9020" w:leader="none"/>
        <w:tab w:val="right" w:pos="9612" w:leader="none"/>
      </w:tabs>
    </w:pPr>
    <w:r>
      <w:rPr>
        <w:sz w:val="22"/>
        <w:szCs w:val="22"/>
        <w:rtl w:val="false"/>
      </w:rPr>
      <w:tab/>
      <w:tab/>
      <w:t xml:space="preserve">Seite </w:t>
    </w:r>
    <w:r>
      <w:rPr>
        <w:sz w:val="22"/>
        <w:szCs w:val="22"/>
        <w:rtl w:val="false"/>
      </w:rPr>
      <w:fldChar w:fldCharType="begin"/>
    </w:r>
    <w:r>
      <w:rPr>
        <w:sz w:val="22"/>
        <w:szCs w:val="22"/>
        <w:rtl w:val="false"/>
      </w:rPr>
      <w:instrText xml:space="preserve"> PAGE </w:instrText>
    </w:r>
    <w:r>
      <w:rPr>
        <w:sz w:val="22"/>
        <w:szCs w:val="22"/>
        <w:rtl w:val="false"/>
      </w:rPr>
      <w:fldChar w:fldCharType="separate"/>
    </w:r>
    <w:r>
      <w:rPr>
        <w:sz w:val="22"/>
        <w:szCs w:val="22"/>
        <w:rtl w:val="false"/>
      </w:rPr>
      <w:fldChar w:fldCharType="end"/>
    </w:r>
    <w:r>
      <w:rPr>
        <w:sz w:val="22"/>
        <w:szCs w:val="22"/>
        <w:rtl w:val="false"/>
        <w:lang w:val="de-DE"/>
      </w:rPr>
      <w:t xml:space="preserve"> von </w:t>
    </w:r>
    <w:r>
      <w:rPr>
        <w:sz w:val="22"/>
        <w:szCs w:val="22"/>
        <w:rtl w:val="false"/>
      </w:rPr>
      <w:fldChar w:fldCharType="begin"/>
    </w:r>
    <w:r>
      <w:rPr>
        <w:sz w:val="22"/>
        <w:szCs w:val="22"/>
        <w:rtl w:val="false"/>
      </w:rPr>
      <w:instrText xml:space="preserve"> NUMPAGES </w:instrText>
    </w:r>
    <w:r>
      <w:rPr>
        <w:sz w:val="22"/>
        <w:szCs w:val="22"/>
        <w:rtl w:val="false"/>
      </w:rPr>
      <w:fldChar w:fldCharType="separate"/>
    </w:r>
    <w:r>
      <w:rPr>
        <w:sz w:val="22"/>
        <w:szCs w:val="22"/>
        <w:rtl w:val="false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2"/>
      <w:tabs>
        <w:tab w:val="center" w:pos="4819" w:leader="none"/>
        <w:tab w:val="clear" w:pos="9020" w:leader="none"/>
        <w:tab w:val="right" w:pos="9612" w:leader="none"/>
      </w:tabs>
      <w:rPr>
        <w:sz w:val="22"/>
      </w:rPr>
    </w:pPr>
    <w:r>
      <w:rPr>
        <w:rStyle w:val="593"/>
        <w:sz w:val="22"/>
        <w:rtl w:val="false"/>
        <w:lang w:val="de-DE"/>
      </w:rPr>
      <w:t xml:space="preserve">Digital GreenTech - Umwelttechnik trifft Digitalisierung  </w:t>
      <w:tab/>
      <w:t xml:space="preserve">Stand: 06.04.2020</w:t>
    </w:r>
    <w:r>
      <w:rPr>
        <w:sz w:val="2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numStyleLink w:val="596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styleLink w:val="596"/>
    <w:lvl w:ilvl="0">
      <w:start w:val="1"/>
      <w:numFmt w:val="decimal"/>
      <w:pStyle w:val="596"/>
      <w:isLgl w:val="false"/>
      <w:suff w:val="tab"/>
      <w:lvlText w:val="%1."/>
      <w:lvlJc w:val="left"/>
      <w:pPr>
        <w:ind w:left="360" w:hanging="360"/>
      </w:pPr>
      <w:rPr>
        <w:rFonts w:hAnsi="Arial Unicode MS"/>
        <w:b/>
        <w:bCs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360"/>
      </w:pPr>
      <w:rPr>
        <w:rFonts w:hAnsi="Arial Unicode MS"/>
        <w:b/>
        <w:bCs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2">
      <w:start w:val="1"/>
      <w:numFmt w:val="decimal"/>
      <w:isLgl w:val="false"/>
      <w:suff w:val="tab"/>
      <w:lvlText w:val="%3."/>
      <w:lvlJc w:val="left"/>
      <w:pPr>
        <w:ind w:left="1080" w:hanging="360"/>
      </w:pPr>
      <w:rPr>
        <w:rFonts w:hAnsi="Arial Unicode MS"/>
        <w:b/>
        <w:bCs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1440" w:hanging="360"/>
      </w:pPr>
      <w:rPr>
        <w:rFonts w:hAnsi="Arial Unicode MS"/>
        <w:b/>
        <w:bCs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4">
      <w:start w:val="1"/>
      <w:numFmt w:val="decimal"/>
      <w:isLgl w:val="false"/>
      <w:suff w:val="tab"/>
      <w:lvlText w:val="%5."/>
      <w:lvlJc w:val="left"/>
      <w:pPr>
        <w:ind w:left="1800" w:hanging="360"/>
      </w:pPr>
      <w:rPr>
        <w:rFonts w:hAnsi="Arial Unicode MS"/>
        <w:b/>
        <w:bCs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5">
      <w:start w:val="1"/>
      <w:numFmt w:val="decimal"/>
      <w:isLgl w:val="false"/>
      <w:suff w:val="tab"/>
      <w:lvlText w:val="%6."/>
      <w:lvlJc w:val="left"/>
      <w:pPr>
        <w:ind w:left="2160" w:hanging="360"/>
      </w:pPr>
      <w:rPr>
        <w:rFonts w:hAnsi="Arial Unicode MS"/>
        <w:b/>
        <w:bCs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Ansi="Arial Unicode MS"/>
        <w:b/>
        <w:bCs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7">
      <w:start w:val="1"/>
      <w:numFmt w:val="decimal"/>
      <w:isLgl w:val="false"/>
      <w:suff w:val="tab"/>
      <w:lvlText w:val="%8."/>
      <w:lvlJc w:val="left"/>
      <w:pPr>
        <w:ind w:left="2880" w:hanging="360"/>
      </w:pPr>
      <w:rPr>
        <w:rFonts w:hAnsi="Arial Unicode MS"/>
        <w:b/>
        <w:bCs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8">
      <w:start w:val="1"/>
      <w:numFmt w:val="decimal"/>
      <w:isLgl w:val="false"/>
      <w:suff w:val="tab"/>
      <w:lvlText w:val="%9."/>
      <w:lvlJc w:val="left"/>
      <w:pPr>
        <w:ind w:left="3240" w:hanging="360"/>
      </w:pPr>
      <w:rPr>
        <w:rFonts w:hAnsi="Arial Unicode MS"/>
        <w:b/>
        <w:bCs/>
        <w:caps w:val="false"/>
        <w:smallCaps w:val="false"/>
        <w:strike w:val="false"/>
        <w:dstrike w:val="false"/>
        <w:spacing w:val="0"/>
        <w:position w:val="0"/>
        <w:vertAlign w:val="baseline"/>
      </w:rPr>
    </w:lvl>
  </w:abstractNum>
  <w:abstractNum w:abstractNumId="2">
    <w:multiLevelType w:val="hybridMultilevel"/>
    <w:numStyleLink w:val="602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styleLink w:val="602"/>
    <w:lvl w:ilvl="0">
      <w:start w:val="1"/>
      <w:numFmt w:val="bullet"/>
      <w:pStyle w:val="602"/>
      <w:isLgl w:val="false"/>
      <w:suff w:val="tab"/>
      <w:lvlText w:val="·"/>
      <w:lvlJc w:val="left"/>
      <w:pPr>
        <w:ind w:left="567" w:hanging="214"/>
      </w:pPr>
      <w:rPr>
        <w:rFonts w:ascii="Symbol" w:hAnsi="Symbol" w:cs="Symbol" w:eastAsia="Symbol"/>
        <w:b w:val="false"/>
        <w:bCs w:val="false"/>
        <w:i w:val="false"/>
        <w:iCs w:val="false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1">
      <w:start w:val="1"/>
      <w:numFmt w:val="bullet"/>
      <w:isLgl w:val="false"/>
      <w:suff w:val="tab"/>
      <w:lvlText w:val="·"/>
      <w:lvlJc w:val="left"/>
      <w:pPr>
        <w:ind w:left="1287" w:hanging="214"/>
      </w:pPr>
      <w:rPr>
        <w:rFonts w:ascii="Symbol" w:hAnsi="Symbol" w:cs="Symbol" w:eastAsia="Symbol"/>
        <w:b w:val="false"/>
        <w:bCs w:val="false"/>
        <w:i w:val="false"/>
        <w:iCs w:val="false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2">
      <w:start w:val="1"/>
      <w:numFmt w:val="bullet"/>
      <w:isLgl w:val="false"/>
      <w:suff w:val="tab"/>
      <w:lvlText w:val="·"/>
      <w:lvlJc w:val="left"/>
      <w:pPr>
        <w:ind w:left="2007" w:hanging="214"/>
      </w:pPr>
      <w:rPr>
        <w:rFonts w:ascii="Symbol" w:hAnsi="Symbol" w:cs="Symbol" w:eastAsia="Symbol"/>
        <w:b w:val="false"/>
        <w:bCs w:val="false"/>
        <w:i w:val="false"/>
        <w:iCs w:val="false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3">
      <w:start w:val="1"/>
      <w:numFmt w:val="bullet"/>
      <w:isLgl w:val="false"/>
      <w:suff w:val="tab"/>
      <w:lvlText w:val="·"/>
      <w:lvlJc w:val="left"/>
      <w:pPr>
        <w:ind w:left="2727" w:hanging="214"/>
      </w:pPr>
      <w:rPr>
        <w:rFonts w:ascii="Symbol" w:hAnsi="Symbol" w:cs="Symbol" w:eastAsia="Symbol"/>
        <w:b w:val="false"/>
        <w:bCs w:val="false"/>
        <w:i w:val="false"/>
        <w:iCs w:val="false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4">
      <w:start w:val="1"/>
      <w:numFmt w:val="bullet"/>
      <w:isLgl w:val="false"/>
      <w:suff w:val="tab"/>
      <w:lvlText w:val="·"/>
      <w:lvlJc w:val="left"/>
      <w:pPr>
        <w:ind w:left="3447" w:hanging="214"/>
      </w:pPr>
      <w:rPr>
        <w:rFonts w:ascii="Symbol" w:hAnsi="Symbol" w:cs="Symbol" w:eastAsia="Symbol"/>
        <w:b w:val="false"/>
        <w:bCs w:val="false"/>
        <w:i w:val="false"/>
        <w:iCs w:val="false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5">
      <w:start w:val="1"/>
      <w:numFmt w:val="bullet"/>
      <w:isLgl w:val="false"/>
      <w:suff w:val="tab"/>
      <w:lvlText w:val="·"/>
      <w:lvlJc w:val="left"/>
      <w:pPr>
        <w:ind w:left="4167" w:hanging="214"/>
      </w:pPr>
      <w:rPr>
        <w:rFonts w:ascii="Symbol" w:hAnsi="Symbol" w:cs="Symbol" w:eastAsia="Symbol"/>
        <w:b w:val="false"/>
        <w:bCs w:val="false"/>
        <w:i w:val="false"/>
        <w:iCs w:val="false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6">
      <w:start w:val="1"/>
      <w:numFmt w:val="bullet"/>
      <w:isLgl w:val="false"/>
      <w:suff w:val="tab"/>
      <w:lvlText w:val="·"/>
      <w:lvlJc w:val="left"/>
      <w:pPr>
        <w:ind w:left="4887" w:hanging="214"/>
      </w:pPr>
      <w:rPr>
        <w:rFonts w:ascii="Symbol" w:hAnsi="Symbol" w:cs="Symbol" w:eastAsia="Symbol"/>
        <w:b w:val="false"/>
        <w:bCs w:val="false"/>
        <w:i w:val="false"/>
        <w:iCs w:val="false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7">
      <w:start w:val="1"/>
      <w:numFmt w:val="bullet"/>
      <w:isLgl w:val="false"/>
      <w:suff w:val="tab"/>
      <w:lvlText w:val="·"/>
      <w:lvlJc w:val="left"/>
      <w:pPr>
        <w:ind w:left="5607" w:hanging="214"/>
      </w:pPr>
      <w:rPr>
        <w:rFonts w:ascii="Symbol" w:hAnsi="Symbol" w:cs="Symbol" w:eastAsia="Symbol"/>
        <w:b w:val="false"/>
        <w:bCs w:val="false"/>
        <w:i w:val="false"/>
        <w:iCs w:val="false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8">
      <w:start w:val="1"/>
      <w:numFmt w:val="bullet"/>
      <w:isLgl w:val="false"/>
      <w:suff w:val="tab"/>
      <w:lvlText w:val="·"/>
      <w:lvlJc w:val="left"/>
      <w:pPr>
        <w:ind w:left="6327" w:hanging="214"/>
      </w:pPr>
      <w:rPr>
        <w:rFonts w:ascii="Symbol" w:hAnsi="Symbol" w:cs="Symbol" w:eastAsia="Symbol"/>
        <w:b w:val="false"/>
        <w:bCs w:val="false"/>
        <w:i w:val="false"/>
        <w:iCs w:val="false"/>
        <w:caps w:val="false"/>
        <w:smallCaps w:val="false"/>
        <w:strike w:val="false"/>
        <w:dstrike w:val="false"/>
        <w:spacing w:val="0"/>
        <w:position w:val="0"/>
        <w:vertAlign w:val="baseline"/>
      </w:rPr>
    </w:lvl>
  </w:abstractNum>
  <w:abstractNum w:abstractNumId="4">
    <w:multiLevelType w:val="hybridMultilevel"/>
    <w:numStyleLink w:val="603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styleLink w:val="603"/>
    <w:lvl w:ilvl="0">
      <w:start w:val="1"/>
      <w:numFmt w:val="decimal"/>
      <w:pStyle w:val="603"/>
      <w:isLgl w:val="false"/>
      <w:suff w:val="tab"/>
      <w:lvlText w:val="%1."/>
      <w:lvlJc w:val="left"/>
      <w:pPr>
        <w:ind w:left="1076" w:hanging="360"/>
      </w:pPr>
      <w:rPr>
        <w:rFonts w:hAnsi="Arial Unicode MS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6" w:hanging="360"/>
      </w:pPr>
      <w:rPr>
        <w:rFonts w:hAnsi="Arial Unicode MS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2">
      <w:start w:val="1"/>
      <w:numFmt w:val="lowerRoman"/>
      <w:isLgl w:val="false"/>
      <w:suff w:val="tab"/>
      <w:lvlText w:val="%3."/>
      <w:lvlJc w:val="left"/>
      <w:pPr>
        <w:ind w:left="2516" w:hanging="302"/>
      </w:pPr>
      <w:rPr>
        <w:rFonts w:hAnsi="Arial Unicode MS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236" w:hanging="360"/>
      </w:pPr>
      <w:rPr>
        <w:rFonts w:hAnsi="Arial Unicode MS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6" w:hanging="360"/>
      </w:pPr>
      <w:rPr>
        <w:rFonts w:hAnsi="Arial Unicode MS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5">
      <w:start w:val="1"/>
      <w:numFmt w:val="lowerRoman"/>
      <w:isLgl w:val="false"/>
      <w:suff w:val="tab"/>
      <w:lvlText w:val="%6."/>
      <w:lvlJc w:val="left"/>
      <w:pPr>
        <w:ind w:left="4676" w:hanging="302"/>
      </w:pPr>
      <w:rPr>
        <w:rFonts w:hAnsi="Arial Unicode MS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396" w:hanging="360"/>
      </w:pPr>
      <w:rPr>
        <w:rFonts w:hAnsi="Arial Unicode MS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6" w:hanging="360"/>
      </w:pPr>
      <w:rPr>
        <w:rFonts w:hAnsi="Arial Unicode MS"/>
        <w:caps w:val="false"/>
        <w:smallCaps w:val="false"/>
        <w:strike w:val="false"/>
        <w:dstrike w:val="false"/>
        <w:spacing w:val="0"/>
        <w:position w:val="0"/>
        <w:vertAlign w:val="baseline"/>
      </w:rPr>
    </w:lvl>
    <w:lvl w:ilvl="8">
      <w:start w:val="1"/>
      <w:numFmt w:val="lowerRoman"/>
      <w:isLgl w:val="false"/>
      <w:suff w:val="tab"/>
      <w:lvlText w:val="%9."/>
      <w:lvlJc w:val="left"/>
      <w:pPr>
        <w:ind w:left="6836" w:hanging="302"/>
      </w:pPr>
      <w:rPr>
        <w:rFonts w:hAnsi="Arial Unicode MS"/>
        <w:caps w:val="false"/>
        <w:smallCaps w:val="false"/>
        <w:strike w:val="false"/>
        <w:dstrike w:val="false"/>
        <w:spacing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isLgl w:val="false"/>
        <w:suff w:val="tab"/>
        <w:lvlText w:val="%1."/>
        <w:lvlJc w:val="left"/>
        <w:pPr>
          <w:ind w:left="360" w:hanging="360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>
          <w:ind w:left="720" w:hanging="360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isLgl w:val="false"/>
        <w:suff w:val="tab"/>
        <w:lvlText w:val="%3."/>
        <w:lvlJc w:val="left"/>
        <w:pPr>
          <w:ind w:left="1080" w:hanging="360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1440" w:hanging="360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4">
      <w:lvl w:ilvl="4">
        <w:start w:val="1"/>
        <w:numFmt w:val="decimal"/>
        <w:isLgl w:val="false"/>
        <w:suff w:val="tab"/>
        <w:lvlText w:val="%5."/>
        <w:lvlJc w:val="left"/>
        <w:pPr>
          <w:ind w:left="1800" w:hanging="360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5">
      <w:lvl w:ilvl="5">
        <w:start w:val="1"/>
        <w:numFmt w:val="decimal"/>
        <w:isLgl w:val="false"/>
        <w:suff w:val="tab"/>
        <w:lvlText w:val="%6."/>
        <w:lvlJc w:val="left"/>
        <w:pPr>
          <w:ind w:left="2160" w:hanging="360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2520" w:hanging="360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7">
      <w:lvl w:ilvl="7">
        <w:start w:val="1"/>
        <w:numFmt w:val="decimal"/>
        <w:isLgl w:val="false"/>
        <w:suff w:val="tab"/>
        <w:lvlText w:val="%8."/>
        <w:lvlJc w:val="left"/>
        <w:pPr>
          <w:ind w:left="2880" w:hanging="360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8">
      <w:lvl w:ilvl="8">
        <w:start w:val="1"/>
        <w:numFmt w:val="decimal"/>
        <w:isLgl w:val="false"/>
        <w:suff w:val="tab"/>
        <w:lvlText w:val="%9."/>
        <w:lvlJc w:val="left"/>
        <w:pPr>
          <w:ind w:left="3240" w:hanging="360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3"/>
      <w:lvl w:ilvl="0">
        <w:start w:val="3"/>
        <w:numFmt w:val="decimal"/>
        <w:isLgl w:val="false"/>
        <w:suff w:val="tab"/>
        <w:lvlText w:val="%1."/>
        <w:lvlJc w:val="left"/>
        <w:pPr>
          <w:ind w:left="327" w:hanging="327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>
          <w:ind w:left="687" w:hanging="327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isLgl w:val="false"/>
        <w:suff w:val="tab"/>
        <w:lvlText w:val="%3."/>
        <w:lvlJc w:val="left"/>
        <w:pPr>
          <w:ind w:left="1047" w:hanging="327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1407" w:hanging="327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4">
      <w:lvl w:ilvl="4">
        <w:start w:val="1"/>
        <w:numFmt w:val="decimal"/>
        <w:isLgl w:val="false"/>
        <w:suff w:val="tab"/>
        <w:lvlText w:val="%5."/>
        <w:lvlJc w:val="left"/>
        <w:pPr>
          <w:ind w:left="1767" w:hanging="327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5">
      <w:lvl w:ilvl="5">
        <w:start w:val="1"/>
        <w:numFmt w:val="decimal"/>
        <w:isLgl w:val="false"/>
        <w:suff w:val="tab"/>
        <w:lvlText w:val="%6."/>
        <w:lvlJc w:val="left"/>
        <w:pPr>
          <w:ind w:left="2127" w:hanging="327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2487" w:hanging="327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7">
      <w:lvl w:ilvl="7">
        <w:start w:val="1"/>
        <w:numFmt w:val="decimal"/>
        <w:isLgl w:val="false"/>
        <w:suff w:val="tab"/>
        <w:lvlText w:val="%8."/>
        <w:lvlJc w:val="left"/>
        <w:pPr>
          <w:ind w:left="2847" w:hanging="327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  <w:lvlOverride w:ilvl="8">
      <w:lvl w:ilvl="8">
        <w:start w:val="1"/>
        <w:numFmt w:val="decimal"/>
        <w:isLgl w:val="false"/>
        <w:suff w:val="tab"/>
        <w:lvlText w:val="%9."/>
        <w:lvlJc w:val="left"/>
        <w:pPr>
          <w:ind w:left="3207" w:hanging="327"/>
        </w:pPr>
        <w:rPr>
          <w:rFonts w:hAnsi="Arial Unicode MS"/>
          <w:b/>
          <w:bCs/>
          <w:caps w:val="false"/>
          <w:smallCaps w:val="false"/>
          <w:strike w:val="false"/>
          <w:dstrike w:val="false"/>
          <w:spacing w:val="0"/>
          <w:position w:val="0"/>
          <w:sz w:val="20"/>
          <w:szCs w:val="20"/>
          <w:vertAlign w:val="baseline"/>
        </w:rPr>
      </w:lvl>
    </w:lvlOverride>
  </w:num>
  <w:num w:numId="8">
    <w:abstractNumId w:val="5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Arial Unicode MS"/>
        <w:color w:val="auto"/>
        <w:spacing w:val="0"/>
        <w:position w:val="0"/>
        <w:sz w:val="20"/>
        <w:szCs w:val="20"/>
        <w:lang w:val="en-US" w:bidi="en-US" w:eastAsia="en-US"/>
      </w:rPr>
    </w:rPrDefault>
    <w:pPrDefault>
      <w:pPr>
        <w:numPr>
          <w:ilvl w:val="0"/>
          <w:numId w:val="0"/>
        </w:numPr>
        <w:ind w:left="0" w:right="0" w:firstLine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6">
    <w:name w:val="Heading 1"/>
    <w:basedOn w:val="600"/>
    <w:next w:val="600"/>
    <w:link w:val="4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7">
    <w:name w:val="Heading 1 Char"/>
    <w:basedOn w:val="588"/>
    <w:link w:val="416"/>
    <w:uiPriority w:val="9"/>
    <w:rPr>
      <w:rFonts w:ascii="Arial" w:hAnsi="Arial" w:cs="Arial" w:eastAsia="Arial"/>
      <w:sz w:val="40"/>
      <w:szCs w:val="40"/>
    </w:rPr>
  </w:style>
  <w:style w:type="paragraph" w:styleId="418">
    <w:name w:val="Heading 2"/>
    <w:basedOn w:val="600"/>
    <w:next w:val="600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9">
    <w:name w:val="Heading 2 Char"/>
    <w:basedOn w:val="588"/>
    <w:link w:val="418"/>
    <w:uiPriority w:val="9"/>
    <w:rPr>
      <w:rFonts w:ascii="Arial" w:hAnsi="Arial" w:cs="Arial" w:eastAsia="Arial"/>
      <w:sz w:val="34"/>
    </w:rPr>
  </w:style>
  <w:style w:type="paragraph" w:styleId="420">
    <w:name w:val="Heading 3"/>
    <w:basedOn w:val="600"/>
    <w:next w:val="600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1">
    <w:name w:val="Heading 3 Char"/>
    <w:basedOn w:val="588"/>
    <w:link w:val="420"/>
    <w:uiPriority w:val="9"/>
    <w:rPr>
      <w:rFonts w:ascii="Arial" w:hAnsi="Arial" w:cs="Arial" w:eastAsia="Arial"/>
      <w:sz w:val="30"/>
      <w:szCs w:val="30"/>
    </w:rPr>
  </w:style>
  <w:style w:type="paragraph" w:styleId="422">
    <w:name w:val="Heading 4"/>
    <w:basedOn w:val="600"/>
    <w:next w:val="600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3">
    <w:name w:val="Heading 4 Char"/>
    <w:basedOn w:val="588"/>
    <w:link w:val="422"/>
    <w:uiPriority w:val="9"/>
    <w:rPr>
      <w:rFonts w:ascii="Arial" w:hAnsi="Arial" w:cs="Arial" w:eastAsia="Arial"/>
      <w:b/>
      <w:bCs/>
      <w:sz w:val="26"/>
      <w:szCs w:val="26"/>
    </w:rPr>
  </w:style>
  <w:style w:type="paragraph" w:styleId="424">
    <w:name w:val="Heading 5"/>
    <w:basedOn w:val="600"/>
    <w:next w:val="600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5">
    <w:name w:val="Heading 5 Char"/>
    <w:basedOn w:val="588"/>
    <w:link w:val="424"/>
    <w:uiPriority w:val="9"/>
    <w:rPr>
      <w:rFonts w:ascii="Arial" w:hAnsi="Arial" w:cs="Arial" w:eastAsia="Arial"/>
      <w:b/>
      <w:bCs/>
      <w:sz w:val="24"/>
      <w:szCs w:val="24"/>
    </w:rPr>
  </w:style>
  <w:style w:type="paragraph" w:styleId="426">
    <w:name w:val="Heading 6"/>
    <w:basedOn w:val="600"/>
    <w:next w:val="600"/>
    <w:link w:val="4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7">
    <w:name w:val="Heading 6 Char"/>
    <w:basedOn w:val="588"/>
    <w:link w:val="426"/>
    <w:uiPriority w:val="9"/>
    <w:rPr>
      <w:rFonts w:ascii="Arial" w:hAnsi="Arial" w:cs="Arial" w:eastAsia="Arial"/>
      <w:b/>
      <w:bCs/>
      <w:sz w:val="22"/>
      <w:szCs w:val="22"/>
    </w:rPr>
  </w:style>
  <w:style w:type="paragraph" w:styleId="428">
    <w:name w:val="Heading 7"/>
    <w:basedOn w:val="600"/>
    <w:next w:val="600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9">
    <w:name w:val="Heading 7 Char"/>
    <w:basedOn w:val="588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0">
    <w:name w:val="Heading 8"/>
    <w:basedOn w:val="600"/>
    <w:next w:val="600"/>
    <w:link w:val="4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1">
    <w:name w:val="Heading 8 Char"/>
    <w:basedOn w:val="588"/>
    <w:link w:val="430"/>
    <w:uiPriority w:val="9"/>
    <w:rPr>
      <w:rFonts w:ascii="Arial" w:hAnsi="Arial" w:cs="Arial" w:eastAsia="Arial"/>
      <w:i/>
      <w:iCs/>
      <w:sz w:val="22"/>
      <w:szCs w:val="22"/>
    </w:rPr>
  </w:style>
  <w:style w:type="paragraph" w:styleId="432">
    <w:name w:val="Heading 9"/>
    <w:basedOn w:val="600"/>
    <w:next w:val="600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3">
    <w:name w:val="Heading 9 Char"/>
    <w:basedOn w:val="588"/>
    <w:link w:val="432"/>
    <w:uiPriority w:val="9"/>
    <w:rPr>
      <w:rFonts w:ascii="Arial" w:hAnsi="Arial" w:cs="Arial" w:eastAsia="Arial"/>
      <w:i/>
      <w:iCs/>
      <w:sz w:val="21"/>
      <w:szCs w:val="21"/>
    </w:rPr>
  </w:style>
  <w:style w:type="table" w:styleId="434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35">
    <w:name w:val="No Spacing"/>
    <w:qFormat/>
    <w:uiPriority w:val="1"/>
    <w:pPr>
      <w:spacing w:lineRule="auto" w:line="240" w:after="0" w:before="0"/>
    </w:pPr>
  </w:style>
  <w:style w:type="paragraph" w:styleId="436">
    <w:name w:val="Title"/>
    <w:basedOn w:val="600"/>
    <w:next w:val="600"/>
    <w:link w:val="4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7">
    <w:name w:val="Title Char"/>
    <w:basedOn w:val="588"/>
    <w:link w:val="436"/>
    <w:uiPriority w:val="10"/>
    <w:rPr>
      <w:sz w:val="48"/>
      <w:szCs w:val="48"/>
    </w:rPr>
  </w:style>
  <w:style w:type="paragraph" w:styleId="438">
    <w:name w:val="Subtitle"/>
    <w:basedOn w:val="600"/>
    <w:next w:val="600"/>
    <w:link w:val="439"/>
    <w:qFormat/>
    <w:uiPriority w:val="11"/>
    <w:rPr>
      <w:sz w:val="24"/>
      <w:szCs w:val="24"/>
    </w:rPr>
    <w:pPr>
      <w:spacing w:after="200" w:before="200"/>
    </w:pPr>
  </w:style>
  <w:style w:type="character" w:styleId="439">
    <w:name w:val="Subtitle Char"/>
    <w:basedOn w:val="588"/>
    <w:link w:val="438"/>
    <w:uiPriority w:val="11"/>
    <w:rPr>
      <w:sz w:val="24"/>
      <w:szCs w:val="24"/>
    </w:rPr>
  </w:style>
  <w:style w:type="paragraph" w:styleId="440">
    <w:name w:val="Quote"/>
    <w:basedOn w:val="600"/>
    <w:next w:val="600"/>
    <w:link w:val="441"/>
    <w:qFormat/>
    <w:uiPriority w:val="29"/>
    <w:rPr>
      <w:i/>
    </w:rPr>
    <w:pPr>
      <w:ind w:left="720" w:right="720"/>
    </w:pPr>
  </w:style>
  <w:style w:type="character" w:styleId="441">
    <w:name w:val="Quote Char"/>
    <w:link w:val="440"/>
    <w:uiPriority w:val="29"/>
    <w:rPr>
      <w:i/>
    </w:rPr>
  </w:style>
  <w:style w:type="paragraph" w:styleId="442">
    <w:name w:val="Intense Quote"/>
    <w:basedOn w:val="600"/>
    <w:next w:val="600"/>
    <w:link w:val="44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>
    <w:name w:val="Intense Quote Char"/>
    <w:link w:val="442"/>
    <w:uiPriority w:val="30"/>
    <w:rPr>
      <w:i/>
    </w:rPr>
  </w:style>
  <w:style w:type="paragraph" w:styleId="444">
    <w:name w:val="Header"/>
    <w:basedOn w:val="600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5">
    <w:name w:val="Header Char"/>
    <w:basedOn w:val="588"/>
    <w:link w:val="444"/>
    <w:uiPriority w:val="99"/>
  </w:style>
  <w:style w:type="paragraph" w:styleId="446">
    <w:name w:val="Footer"/>
    <w:basedOn w:val="600"/>
    <w:link w:val="4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7">
    <w:name w:val="Footer Char"/>
    <w:basedOn w:val="588"/>
    <w:link w:val="446"/>
    <w:uiPriority w:val="99"/>
  </w:style>
  <w:style w:type="table" w:styleId="448">
    <w:name w:val="Table Grid"/>
    <w:basedOn w:val="4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>
    <w:name w:val="Table Grid Light"/>
    <w:basedOn w:val="4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>
    <w:name w:val="Plain Table 1"/>
    <w:basedOn w:val="4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2"/>
    <w:basedOn w:val="4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>
    <w:name w:val="Plain Table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Plain Table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>
    <w:name w:val="Grid Table 1 Light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1 Light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1 Light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1 Light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1 Light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2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2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2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2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4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>
    <w:name w:val="Grid Table 4 - Accent 1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8">
    <w:name w:val="Grid Table 4 - Accent 2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9">
    <w:name w:val="Grid Table 4 - Accent 3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0">
    <w:name w:val="Grid Table 4 - Accent 4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1">
    <w:name w:val="Grid Table 4 - Accent 5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2">
    <w:name w:val="Grid Table 4 - Accent 6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3">
    <w:name w:val="Grid Table 5 Dark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4">
    <w:name w:val="Grid Table 5 Dark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5">
    <w:name w:val="Grid Table 5 Dark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6">
    <w:name w:val="Grid Table 5 Dark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7">
    <w:name w:val="Grid Table 5 Dark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8">
    <w:name w:val="Grid Table 5 Dark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9">
    <w:name w:val="Grid Table 5 Dark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0">
    <w:name w:val="Grid Table 6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1">
    <w:name w:val="Grid Table 6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008EE0" w:themeColor="accent1" w:themeTint="80" w:themeShade="95"/>
      </w:rPr>
    </w:tblStylePr>
    <w:tblStylePr w:type="firstRow">
      <w:rPr>
        <w:b/>
        <w:color w:val="008EE0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008EE0" w:themeColor="accent1" w:themeTint="80" w:themeShade="95"/>
      </w:rPr>
    </w:tblStylePr>
    <w:tblStylePr w:type="lastRow">
      <w:rPr>
        <w:b/>
        <w:color w:val="008EE0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2">
    <w:name w:val="Grid Table 6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13BCA6" w:themeColor="accent2" w:themeTint="97" w:themeShade="95"/>
      </w:rPr>
    </w:tblStylePr>
    <w:tblStylePr w:type="firstRow">
      <w:rPr>
        <w:b/>
        <w:color w:val="13BCA6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13BCA6" w:themeColor="accent2" w:themeTint="97" w:themeShade="95"/>
      </w:rPr>
    </w:tblStylePr>
    <w:tblStylePr w:type="lastRow">
      <w:rPr>
        <w:b/>
        <w:color w:val="13BCA6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3">
    <w:name w:val="Grid Table 6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37821A" w:themeColor="accent3" w:themeTint="FE" w:themeShade="95"/>
      </w:rPr>
    </w:tblStylePr>
    <w:tblStylePr w:type="firstRow">
      <w:rPr>
        <w:b/>
        <w:color w:val="37821A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37821A" w:themeColor="accent3" w:themeTint="FE" w:themeShade="95"/>
      </w:rPr>
    </w:tblStylePr>
    <w:tblStylePr w:type="lastRow">
      <w:rPr>
        <w:b/>
        <w:color w:val="37821A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4">
    <w:name w:val="Grid Table 6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D8BD07" w:themeColor="accent4" w:themeTint="9A" w:themeShade="95"/>
      </w:rPr>
    </w:tblStylePr>
    <w:tblStylePr w:type="firstRow">
      <w:rPr>
        <w:b/>
        <w:color w:val="D8BD07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D8BD07" w:themeColor="accent4" w:themeTint="9A" w:themeShade="95"/>
      </w:rPr>
    </w:tblStylePr>
    <w:tblStylePr w:type="lastRow">
      <w:rPr>
        <w:b/>
        <w:color w:val="D8BD07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5">
    <w:name w:val="Grid Table 6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21600" w:themeColor="accent5" w:themeShade="95"/>
      </w:rPr>
    </w:tblStylePr>
    <w:tblStylePr w:type="firstRow">
      <w:rPr>
        <w:b/>
        <w:color w:val="C21600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C21600" w:themeColor="accent5" w:themeShade="95"/>
      </w:rPr>
    </w:tblStylePr>
    <w:tblStylePr w:type="lastRow">
      <w:rPr>
        <w:b/>
        <w:color w:val="C216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6">
    <w:name w:val="Grid Table 6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21600" w:themeColor="accent5" w:themeShade="95"/>
      </w:rPr>
    </w:tblStylePr>
    <w:tblStylePr w:type="firstRow">
      <w:rPr>
        <w:b/>
        <w:color w:val="C21600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C21600" w:themeColor="accent5" w:themeShade="95"/>
      </w:rPr>
    </w:tblStylePr>
    <w:tblStylePr w:type="lastRow">
      <w:rPr>
        <w:b/>
        <w:color w:val="C216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7">
    <w:name w:val="Grid Table 7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7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008EE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008EE0" w:themeColor="accent1" w:themeTint="80" w:themeShade="95"/>
        <w:sz w:val="22"/>
      </w:rPr>
    </w:tblStylePr>
    <w:tblStylePr w:type="firstCol">
      <w:rPr>
        <w:rFonts w:ascii="Arial" w:hAnsi="Arial"/>
        <w:i/>
        <w:color w:val="008EE0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008EE0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008EE0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008EE0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13BCA6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13BCA6" w:themeColor="accent2" w:themeTint="97" w:themeShade="95"/>
        <w:sz w:val="22"/>
      </w:rPr>
    </w:tblStylePr>
    <w:tblStylePr w:type="firstCol">
      <w:rPr>
        <w:rFonts w:ascii="Arial" w:hAnsi="Arial"/>
        <w:i/>
        <w:color w:val="13BCA6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13BCA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13BCA6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13BCA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37821A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37821A" w:themeColor="accent3" w:themeTint="FE" w:themeShade="95"/>
        <w:sz w:val="22"/>
      </w:rPr>
    </w:tblStylePr>
    <w:tblStylePr w:type="firstCol">
      <w:rPr>
        <w:rFonts w:ascii="Arial" w:hAnsi="Arial"/>
        <w:i/>
        <w:color w:val="37821A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37821A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37821A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7821A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7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D8BD07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D8BD07" w:themeColor="accent4" w:themeTint="9A" w:themeShade="95"/>
        <w:sz w:val="22"/>
      </w:rPr>
    </w:tblStylePr>
    <w:tblStylePr w:type="firstCol">
      <w:rPr>
        <w:rFonts w:ascii="Arial" w:hAnsi="Arial"/>
        <w:i/>
        <w:color w:val="D8BD07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D8BD07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D8BD07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8BD07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7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C2160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C21600" w:themeColor="accent5" w:themeShade="95"/>
        <w:sz w:val="22"/>
      </w:rPr>
    </w:tblStylePr>
    <w:tblStylePr w:type="firstCol">
      <w:rPr>
        <w:rFonts w:ascii="Arial" w:hAnsi="Arial"/>
        <w:i/>
        <w:color w:val="C21600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C21600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C21600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21600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7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11264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11264" w:themeColor="accent6" w:themeShade="95"/>
        <w:sz w:val="22"/>
      </w:rPr>
    </w:tblStylePr>
    <w:tblStylePr w:type="firstCol">
      <w:rPr>
        <w:rFonts w:ascii="Arial" w:hAnsi="Arial"/>
        <w:i/>
        <w:color w:val="B11264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1264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11264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1264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2">
    <w:name w:val="List Table 2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3">
    <w:name w:val="List Table 2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4">
    <w:name w:val="List Table 2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5">
    <w:name w:val="List Table 2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6">
    <w:name w:val="List Table 2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7">
    <w:name w:val="List Table 2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8">
    <w:name w:val="List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3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3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3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3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5 Dark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5 Dark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5 Dark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5 Dark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5 Dark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6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0">
    <w:name w:val="List Table 6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005E94" w:themeColor="accent1" w:themeShade="95"/>
      </w:rPr>
    </w:tblStylePr>
    <w:tblStylePr w:type="firstRow">
      <w:rPr>
        <w:b/>
        <w:color w:val="005E9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005E94" w:themeColor="accent1" w:themeShade="95"/>
      </w:rPr>
    </w:tblStylePr>
    <w:tblStylePr w:type="lastRow">
      <w:rPr>
        <w:b/>
        <w:color w:val="005E9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1">
    <w:name w:val="List Table 6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13BCA6" w:themeColor="accent2" w:themeTint="97" w:themeShade="95"/>
      </w:rPr>
    </w:tblStylePr>
    <w:tblStylePr w:type="firstRow">
      <w:rPr>
        <w:b/>
        <w:color w:val="13BCA6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13BCA6" w:themeColor="accent2" w:themeTint="97" w:themeShade="95"/>
      </w:rPr>
    </w:tblStylePr>
    <w:tblStylePr w:type="lastRow">
      <w:rPr>
        <w:b/>
        <w:color w:val="13BCA6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2">
    <w:name w:val="List Table 6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4BB023" w:themeColor="accent3" w:themeTint="98" w:themeShade="95"/>
      </w:rPr>
    </w:tblStylePr>
    <w:tblStylePr w:type="firstRow">
      <w:rPr>
        <w:b/>
        <w:color w:val="4BB023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4BB023" w:themeColor="accent3" w:themeTint="98" w:themeShade="95"/>
      </w:rPr>
    </w:tblStylePr>
    <w:tblStylePr w:type="lastRow">
      <w:rPr>
        <w:b/>
        <w:color w:val="4BB023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3">
    <w:name w:val="List Table 6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D8BD07" w:themeColor="accent4" w:themeTint="9A" w:themeShade="95"/>
      </w:rPr>
    </w:tblStylePr>
    <w:tblStylePr w:type="firstRow">
      <w:rPr>
        <w:b/>
        <w:color w:val="D8BD07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D8BD07" w:themeColor="accent4" w:themeTint="9A" w:themeShade="95"/>
      </w:rPr>
    </w:tblStylePr>
    <w:tblStylePr w:type="lastRow">
      <w:rPr>
        <w:b/>
        <w:color w:val="D8BD07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4">
    <w:name w:val="List Table 6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E71702" w:themeColor="accent5" w:themeTint="9A" w:themeShade="95"/>
      </w:rPr>
    </w:tblStylePr>
    <w:tblStylePr w:type="firstRow">
      <w:rPr>
        <w:b/>
        <w:color w:val="E71702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E71702" w:themeColor="accent5" w:themeTint="9A" w:themeShade="95"/>
      </w:rPr>
    </w:tblStylePr>
    <w:tblStylePr w:type="lastRow">
      <w:rPr>
        <w:b/>
        <w:color w:val="E71702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5">
    <w:name w:val="List Table 6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51679" w:themeColor="accent6" w:themeTint="98" w:themeShade="95"/>
      </w:rPr>
    </w:tblStylePr>
    <w:tblStylePr w:type="firstRow">
      <w:rPr>
        <w:b/>
        <w:color w:val="D51679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51679" w:themeColor="accent6" w:themeTint="98" w:themeShade="95"/>
      </w:rPr>
    </w:tblStylePr>
    <w:tblStylePr w:type="lastRow">
      <w:rPr>
        <w:b/>
        <w:color w:val="D51679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6">
    <w:name w:val="List Table 7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7">
    <w:name w:val="List Table 7 Colorful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005E9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005E94" w:themeColor="accent1" w:themeShade="95"/>
        <w:sz w:val="22"/>
      </w:rPr>
    </w:tblStylePr>
    <w:tblStylePr w:type="firstCol">
      <w:rPr>
        <w:rFonts w:ascii="Arial" w:hAnsi="Arial"/>
        <w:i/>
        <w:color w:val="005E9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005E9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005E9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005E9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005E94" w:themeColor="accent1" w:themeShade="95"/>
        <w:sz w:val="22"/>
      </w:rPr>
    </w:tblStylePr>
  </w:style>
  <w:style w:type="table" w:styleId="548">
    <w:name w:val="List Table 7 Colorful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13BCA6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13BCA6" w:themeColor="accent2" w:themeTint="97" w:themeShade="95"/>
        <w:sz w:val="22"/>
      </w:rPr>
    </w:tblStylePr>
    <w:tblStylePr w:type="firstCol">
      <w:rPr>
        <w:rFonts w:ascii="Arial" w:hAnsi="Arial"/>
        <w:i/>
        <w:color w:val="13BCA6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13BCA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13BCA6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13BCA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13BCA6" w:themeColor="accent2" w:themeTint="97" w:themeShade="95"/>
        <w:sz w:val="22"/>
      </w:rPr>
    </w:tblStylePr>
  </w:style>
  <w:style w:type="table" w:styleId="549">
    <w:name w:val="List Table 7 Colorful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4BB023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BB023" w:themeColor="accent3" w:themeTint="98" w:themeShade="95"/>
        <w:sz w:val="22"/>
      </w:rPr>
    </w:tblStylePr>
    <w:tblStylePr w:type="firstCol">
      <w:rPr>
        <w:rFonts w:ascii="Arial" w:hAnsi="Arial"/>
        <w:i/>
        <w:color w:val="4BB023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4BB023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4BB023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BB023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BB023" w:themeColor="accent3" w:themeTint="98" w:themeShade="95"/>
        <w:sz w:val="22"/>
      </w:rPr>
    </w:tblStylePr>
  </w:style>
  <w:style w:type="table" w:styleId="550">
    <w:name w:val="List Table 7 Colorful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D8BD07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D8BD07" w:themeColor="accent4" w:themeTint="9A" w:themeShade="95"/>
        <w:sz w:val="22"/>
      </w:rPr>
    </w:tblStylePr>
    <w:tblStylePr w:type="firstCol">
      <w:rPr>
        <w:rFonts w:ascii="Arial" w:hAnsi="Arial"/>
        <w:i/>
        <w:color w:val="D8BD07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D8BD07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D8BD07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8BD07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8BD07" w:themeColor="accent4" w:themeTint="9A" w:themeShade="95"/>
        <w:sz w:val="22"/>
      </w:rPr>
    </w:tblStylePr>
  </w:style>
  <w:style w:type="table" w:styleId="551">
    <w:name w:val="List Table 7 Colorful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E71702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E71702" w:themeColor="accent5" w:themeTint="9A" w:themeShade="95"/>
        <w:sz w:val="22"/>
      </w:rPr>
    </w:tblStylePr>
    <w:tblStylePr w:type="firstCol">
      <w:rPr>
        <w:rFonts w:ascii="Arial" w:hAnsi="Arial"/>
        <w:i/>
        <w:color w:val="E71702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E71702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E71702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E71702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E71702" w:themeColor="accent5" w:themeTint="9A" w:themeShade="95"/>
        <w:sz w:val="22"/>
      </w:rPr>
    </w:tblStylePr>
  </w:style>
  <w:style w:type="table" w:styleId="552">
    <w:name w:val="List Table 7 Colorful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51679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51679" w:themeColor="accent6" w:themeTint="98" w:themeShade="95"/>
        <w:sz w:val="22"/>
      </w:rPr>
    </w:tblStylePr>
    <w:tblStylePr w:type="firstCol">
      <w:rPr>
        <w:rFonts w:ascii="Arial" w:hAnsi="Arial"/>
        <w:i/>
        <w:color w:val="D51679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51679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51679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51679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51679" w:themeColor="accent6" w:themeTint="98" w:themeShade="95"/>
        <w:sz w:val="22"/>
      </w:rPr>
    </w:tblStylePr>
  </w:style>
  <w:style w:type="table" w:styleId="553">
    <w:name w:val="Lined - Accent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4">
    <w:name w:val="Lined - Accent 1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5">
    <w:name w:val="Lined - Accent 2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6">
    <w:name w:val="Lined - Accent 3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7">
    <w:name w:val="Lined - Accent 4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8">
    <w:name w:val="Lined - Accent 5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9">
    <w:name w:val="Lined - Accent 6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0">
    <w:name w:val="Bordered &amp; Lined - Accent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1">
    <w:name w:val="Bordered &amp; Lined - Accent 1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2">
    <w:name w:val="Bordered &amp; Lined - Accent 2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3">
    <w:name w:val="Bordered &amp; Lined - Accent 3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4">
    <w:name w:val="Bordered &amp; Lined - Accent 4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5">
    <w:name w:val="Bordered &amp; Lined - Accent 5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6">
    <w:name w:val="Bordered &amp; Lined - Accent 6"/>
    <w:basedOn w:val="4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7">
    <w:name w:val="Bordered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8">
    <w:name w:val="Bordered - Accent 1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9">
    <w:name w:val="Bordered - Accent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0">
    <w:name w:val="Bordered - Accent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1">
    <w:name w:val="Bordered - Accent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2">
    <w:name w:val="Bordered - Accent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3">
    <w:name w:val="Bordered - Accent 6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74">
    <w:name w:val="footnote text"/>
    <w:basedOn w:val="600"/>
    <w:link w:val="575"/>
    <w:uiPriority w:val="99"/>
    <w:semiHidden/>
    <w:unhideWhenUsed/>
    <w:rPr>
      <w:sz w:val="18"/>
    </w:rPr>
    <w:pPr>
      <w:spacing w:lineRule="auto" w:line="240" w:after="40"/>
    </w:pPr>
  </w:style>
  <w:style w:type="character" w:styleId="575">
    <w:name w:val="Footnote Text Char"/>
    <w:link w:val="574"/>
    <w:uiPriority w:val="99"/>
    <w:rPr>
      <w:sz w:val="18"/>
    </w:rPr>
  </w:style>
  <w:style w:type="character" w:styleId="576">
    <w:name w:val="footnote reference"/>
    <w:basedOn w:val="588"/>
    <w:uiPriority w:val="99"/>
    <w:unhideWhenUsed/>
    <w:rPr>
      <w:vertAlign w:val="superscript"/>
    </w:rPr>
  </w:style>
  <w:style w:type="paragraph" w:styleId="577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578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579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580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581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582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583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584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585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586">
    <w:name w:val="TOC Heading"/>
    <w:uiPriority w:val="39"/>
    <w:unhideWhenUsed/>
  </w:style>
  <w:style w:type="paragraph" w:styleId="587" w:default="1">
    <w:name w:val="Normal"/>
    <w:next w:val="587"/>
    <w:rPr>
      <w:sz w:val="24"/>
      <w:szCs w:val="24"/>
      <w:lang w:val="en-US" w:bidi="ar-SA" w:eastAsia="en-US"/>
    </w:rPr>
  </w:style>
  <w:style w:type="character" w:styleId="588" w:default="1">
    <w:name w:val="Default Paragraph Font"/>
    <w:next w:val="588"/>
  </w:style>
  <w:style w:type="character" w:styleId="589">
    <w:name w:val="Hyperlink"/>
    <w:rPr>
      <w:u w:val="single"/>
    </w:rPr>
  </w:style>
  <w:style w:type="table" w:styleId="590" w:default="1">
    <w:name w:val="Table Normal"/>
    <w:next w:val="590"/>
    <w:tblPr>
      <w:tblInd w:w="0" w:type="dxa"/>
    </w:tblPr>
  </w:style>
  <w:style w:type="numbering" w:styleId="591" w:default="1">
    <w:name w:val="No List"/>
    <w:next w:val="591"/>
  </w:style>
  <w:style w:type="paragraph" w:styleId="592">
    <w:name w:val="Kopf- und Fußzeilen A"/>
    <w:next w:val="592"/>
    <w:rPr>
      <w:rFonts w:ascii="Helvetica Neue" w:hAnsi="Helvetica Neue" w:cs="Arial Unicode MS" w:eastAsia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position w:val="0"/>
      <w:sz w:val="24"/>
      <w:szCs w:val="24"/>
      <w:u w:val="none"/>
      <w:shd w:val="nil" w:color="auto" w:fill="FFFF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before="0"/>
      <w:shd w:val="clear" w:color="auto" w:fill="auto"/>
      <w:widowControl/>
      <w:tabs>
        <w:tab w:val="right" w:pos="9020" w:leader="none"/>
      </w:tabs>
      <w:outlineLvl w:val="9"/>
    </w:pPr>
  </w:style>
  <w:style w:type="character" w:styleId="593">
    <w:name w:val="Ohne A"/>
    <w:rPr>
      <w:lang w:val="de-DE"/>
    </w:rPr>
  </w:style>
  <w:style w:type="paragraph" w:styleId="594">
    <w:name w:val="Überschrift A"/>
    <w:next w:val="595"/>
    <w:rPr>
      <w:rFonts w:ascii="Helvetica Neue" w:hAnsi="Helvetica Neue" w:cs="Helvetica Neue" w:eastAsia="Helvetica Neue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position w:val="0"/>
      <w:sz w:val="36"/>
      <w:szCs w:val="36"/>
      <w:u w:val="none"/>
      <w:shd w:val="nil" w:color="auto" w:fill="FFFF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  <w:pPr>
      <w:ind w:left="0" w:right="0" w:firstLine="0"/>
      <w:jc w:val="left"/>
      <w:keepLines w:val="false"/>
      <w:keepNext/>
      <w:pageBreakBefore w:val="false"/>
      <w:spacing w:lineRule="auto" w:line="240" w:after="0" w:before="0"/>
      <w:shd w:val="clear" w:color="auto" w:fill="auto"/>
      <w:widowControl/>
      <w:outlineLvl w:val="0"/>
    </w:pPr>
  </w:style>
  <w:style w:type="paragraph" w:styleId="595">
    <w:name w:val="Text A"/>
    <w:next w:val="595"/>
    <w:rPr>
      <w:rFonts w:ascii="Helvetica Neue" w:hAnsi="Helvetica Neue" w:cs="Helvetica Neue" w:eastAsia="Helvetica Neu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position w:val="0"/>
      <w:sz w:val="22"/>
      <w:szCs w:val="22"/>
      <w:u w:val="none"/>
      <w:shd w:val="nil" w:color="auto" w:fill="FFFF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before="0"/>
      <w:shd w:val="clear" w:color="auto" w:fill="auto"/>
      <w:widowControl/>
      <w:outlineLvl w:val="9"/>
    </w:pPr>
  </w:style>
  <w:style w:type="numbering" w:styleId="596">
    <w:name w:val="Nummeriert"/>
    <w:pPr>
      <w:numPr>
        <w:numId w:val="1"/>
      </w:numPr>
    </w:pPr>
  </w:style>
  <w:style w:type="paragraph" w:styleId="597">
    <w:name w:val="Text"/>
    <w:next w:val="597"/>
    <w:rPr>
      <w:rFonts w:ascii="Helvetica Neue" w:hAnsi="Helvetica Neue" w:cs="Arial Unicode MS" w:eastAsia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position w:val="0"/>
      <w:sz w:val="22"/>
      <w:szCs w:val="22"/>
      <w:u w:val="none"/>
      <w:shd w:val="nil" w:color="auto" w:fill="FFFFFF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before="0"/>
      <w:shd w:val="clear" w:color="auto" w:fill="auto"/>
      <w:widowControl/>
      <w:outlineLvl w:val="9"/>
    </w:pPr>
  </w:style>
  <w:style w:type="character" w:styleId="598">
    <w:name w:val="Ohne"/>
  </w:style>
  <w:style w:type="character" w:styleId="599">
    <w:name w:val="Hyperlink.0"/>
    <w:basedOn w:val="598"/>
    <w:next w:val="599"/>
    <w:rPr>
      <w:u w:val="single"/>
    </w:rPr>
  </w:style>
  <w:style w:type="paragraph" w:styleId="600">
    <w:name w:val="Normal"/>
    <w:next w:val="60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position w:val="0"/>
      <w:sz w:val="24"/>
      <w:szCs w:val="24"/>
      <w:u w:val="none"/>
      <w:shd w:val="nil" w:color="auto" w:fill="FFFFFF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before="0"/>
      <w:shd w:val="clear" w:color="auto" w:fill="auto"/>
      <w:widowControl/>
      <w:outlineLvl w:val="9"/>
    </w:pPr>
  </w:style>
  <w:style w:type="paragraph" w:styleId="601">
    <w:name w:val="List Paragraph"/>
    <w:next w:val="601"/>
    <w:rPr>
      <w:rFonts w:ascii="Times New Roman" w:hAnsi="Times New Roman" w:cs="Arial Unicode MS" w:eastAsia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position w:val="0"/>
      <w:sz w:val="24"/>
      <w:szCs w:val="24"/>
      <w:u w:val="none"/>
      <w:shd w:val="nil" w:color="auto" w:fill="FFFFFF"/>
      <w:vertAlign w:val="baseline"/>
      <w:lang w:val="en-US"/>
      <w14:textFill>
        <w14:solidFill>
          <w14:srgbClr w14:val="000000"/>
        </w14:solidFill>
      </w14:textFill>
    </w:rPr>
    <w:pPr>
      <w:ind w:left="720" w:right="0" w:firstLine="0"/>
      <w:jc w:val="left"/>
      <w:keepLines w:val="false"/>
      <w:keepNext w:val="false"/>
      <w:pageBreakBefore w:val="false"/>
      <w:spacing w:lineRule="auto" w:line="240" w:after="0" w:before="0"/>
      <w:shd w:val="clear" w:color="auto" w:fill="auto"/>
      <w:widowControl/>
      <w:outlineLvl w:val="9"/>
    </w:pPr>
  </w:style>
  <w:style w:type="numbering" w:styleId="602">
    <w:name w:val="Importierter Stil: 1"/>
    <w:pPr>
      <w:numPr>
        <w:numId w:val="5"/>
      </w:numPr>
    </w:pPr>
  </w:style>
  <w:style w:type="numbering" w:styleId="603">
    <w:name w:val="Importierter Stil: 2"/>
    <w:pPr>
      <w:numPr>
        <w:numId w:val="8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/>
        <a:fillRef idx="0"/>
        <a:effectRef idx="0"/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/>
        <a:fillRef idx="0"/>
        <a:effectRef idx="0"/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Hirt, Michael (m.hirt@fz-juelich.de)</cp:lastModifiedBy>
  <cp:revision>2</cp:revision>
  <dcterms:modified xsi:type="dcterms:W3CDTF">2020-04-07T11:49:54Z</dcterms:modified>
</cp:coreProperties>
</file>