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E24B0" w14:textId="2AB67027" w:rsidR="004E2A0A" w:rsidRPr="008C071E" w:rsidRDefault="00A92FB1" w:rsidP="00CE670A">
      <w:pPr>
        <w:tabs>
          <w:tab w:val="left" w:pos="567"/>
        </w:tabs>
        <w:suppressAutoHyphens/>
        <w:spacing w:before="200"/>
        <w:jc w:val="center"/>
        <w:rPr>
          <w:rFonts w:ascii="Arial" w:eastAsia="Times New Roman" w:hAnsi="Arial" w:cs="Arial"/>
          <w:b/>
          <w:bCs/>
          <w:sz w:val="24"/>
          <w:szCs w:val="24"/>
          <w:lang w:val="en-US" w:eastAsia="de-DE"/>
        </w:rPr>
      </w:pPr>
      <w:bookmarkStart w:id="0" w:name="_Hlk193204093"/>
      <w:r w:rsidRPr="008C071E">
        <w:rPr>
          <w:rFonts w:ascii="Arial" w:eastAsia="Times New Roman" w:hAnsi="Arial" w:cs="Arial"/>
          <w:b/>
          <w:bCs/>
          <w:sz w:val="24"/>
          <w:szCs w:val="24"/>
          <w:lang w:val="en-US" w:eastAsia="de-DE"/>
        </w:rPr>
        <w:t>"</w:t>
      </w:r>
      <w:r w:rsidR="0078416D">
        <w:rPr>
          <w:rFonts w:ascii="Arial" w:eastAsia="Times New Roman" w:hAnsi="Arial" w:cs="Arial"/>
          <w:b/>
          <w:bCs/>
          <w:sz w:val="24"/>
          <w:szCs w:val="24"/>
          <w:lang w:val="en-US" w:eastAsia="de-DE"/>
        </w:rPr>
        <w:t>Water-Energy-N</w:t>
      </w:r>
      <w:r w:rsidR="00DC38BB">
        <w:rPr>
          <w:rFonts w:ascii="Arial" w:eastAsia="Times New Roman" w:hAnsi="Arial" w:cs="Arial"/>
          <w:b/>
          <w:bCs/>
          <w:sz w:val="24"/>
          <w:szCs w:val="24"/>
          <w:lang w:val="en-US" w:eastAsia="de-DE"/>
        </w:rPr>
        <w:t>exus</w:t>
      </w:r>
      <w:r w:rsidR="00AB4EEF">
        <w:rPr>
          <w:rFonts w:ascii="Arial" w:eastAsia="Times New Roman" w:hAnsi="Arial" w:cs="Arial"/>
          <w:b/>
          <w:bCs/>
          <w:sz w:val="24"/>
          <w:szCs w:val="24"/>
          <w:lang w:val="en-US" w:eastAsia="de-DE"/>
        </w:rPr>
        <w:t xml:space="preserve"> </w:t>
      </w:r>
      <w:r w:rsidR="004E2A0A">
        <w:rPr>
          <w:rFonts w:ascii="Arial" w:eastAsia="Times New Roman" w:hAnsi="Arial" w:cs="Arial"/>
          <w:b/>
          <w:bCs/>
          <w:sz w:val="24"/>
          <w:szCs w:val="24"/>
          <w:lang w:val="en-US" w:eastAsia="de-DE"/>
        </w:rPr>
        <w:t>(</w:t>
      </w:r>
      <w:proofErr w:type="spellStart"/>
      <w:r w:rsidR="004E2A0A">
        <w:rPr>
          <w:rFonts w:ascii="Arial" w:eastAsia="Times New Roman" w:hAnsi="Arial" w:cs="Arial"/>
          <w:b/>
          <w:bCs/>
          <w:sz w:val="24"/>
          <w:szCs w:val="24"/>
          <w:lang w:val="en-US" w:eastAsia="de-DE"/>
        </w:rPr>
        <w:t>WENex</w:t>
      </w:r>
      <w:proofErr w:type="spellEnd"/>
      <w:r w:rsidR="004E2A0A">
        <w:rPr>
          <w:rFonts w:ascii="Arial" w:eastAsia="Times New Roman" w:hAnsi="Arial" w:cs="Arial"/>
          <w:b/>
          <w:bCs/>
          <w:sz w:val="24"/>
          <w:szCs w:val="24"/>
          <w:lang w:val="en-US" w:eastAsia="de-DE"/>
        </w:rPr>
        <w:t>)</w:t>
      </w:r>
      <w:r w:rsidR="00AB4EEF">
        <w:rPr>
          <w:rFonts w:ascii="Arial" w:eastAsia="Times New Roman" w:hAnsi="Arial" w:cs="Arial"/>
          <w:b/>
          <w:bCs/>
          <w:sz w:val="24"/>
          <w:szCs w:val="24"/>
          <w:lang w:val="en-US" w:eastAsia="de-DE"/>
        </w:rPr>
        <w:t>” – Call for research proposals</w:t>
      </w:r>
    </w:p>
    <w:p w14:paraId="6A62CE2F" w14:textId="621923D1" w:rsidR="00AB4EEF" w:rsidRDefault="00AB4EEF" w:rsidP="00A973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w:hAnsi="Arial" w:cs="Arial"/>
          <w:b/>
          <w:iCs/>
          <w:lang w:val="en-US"/>
        </w:rPr>
      </w:pPr>
      <w:proofErr w:type="spellStart"/>
      <w:r>
        <w:rPr>
          <w:rFonts w:ascii="Arial" w:eastAsia="Times New Roman" w:hAnsi="Arial" w:cs="Arial"/>
          <w:b/>
          <w:lang w:val="en" w:eastAsia="de-DE"/>
        </w:rPr>
        <w:t>WENex</w:t>
      </w:r>
      <w:proofErr w:type="spellEnd"/>
      <w:r>
        <w:rPr>
          <w:rFonts w:ascii="Arial" w:eastAsia="Times New Roman" w:hAnsi="Arial" w:cs="Arial"/>
          <w:b/>
          <w:lang w:val="en" w:eastAsia="de-DE"/>
        </w:rPr>
        <w:t xml:space="preserve"> is a</w:t>
      </w:r>
      <w:r w:rsidR="004E2A0A">
        <w:rPr>
          <w:rFonts w:ascii="Arial" w:eastAsia="Times New Roman" w:hAnsi="Arial" w:cs="Arial"/>
          <w:b/>
          <w:lang w:val="en" w:eastAsia="de-DE"/>
        </w:rPr>
        <w:t xml:space="preserve">n </w:t>
      </w:r>
      <w:r>
        <w:rPr>
          <w:rFonts w:ascii="Arial" w:eastAsia="Times New Roman" w:hAnsi="Arial" w:cs="Arial"/>
          <w:b/>
          <w:lang w:val="en" w:eastAsia="de-DE"/>
        </w:rPr>
        <w:t>i</w:t>
      </w:r>
      <w:r w:rsidR="004E2A0A">
        <w:rPr>
          <w:rFonts w:ascii="Arial" w:eastAsia="Times New Roman" w:hAnsi="Arial" w:cs="Arial"/>
          <w:b/>
          <w:lang w:val="en" w:eastAsia="de-DE"/>
        </w:rPr>
        <w:t xml:space="preserve">nitiative of the </w:t>
      </w:r>
      <w:r>
        <w:rPr>
          <w:rFonts w:ascii="Arial" w:eastAsia="Times New Roman" w:hAnsi="Arial" w:cs="Arial"/>
          <w:b/>
          <w:lang w:val="en" w:eastAsia="de-DE"/>
        </w:rPr>
        <w:t xml:space="preserve">German </w:t>
      </w:r>
      <w:r w:rsidR="004E2A0A" w:rsidRPr="003C78BC">
        <w:rPr>
          <w:rFonts w:ascii="Arial" w:hAnsi="Arial" w:cs="Arial"/>
          <w:b/>
          <w:iCs/>
          <w:lang w:val="en-US"/>
        </w:rPr>
        <w:t>Federal Ministry of Education and Research</w:t>
      </w:r>
      <w:r w:rsidR="00FE593B">
        <w:rPr>
          <w:rFonts w:ascii="Arial" w:hAnsi="Arial" w:cs="Arial"/>
          <w:b/>
          <w:iCs/>
          <w:lang w:val="en-US"/>
        </w:rPr>
        <w:t xml:space="preserve"> (BMBF)</w:t>
      </w:r>
    </w:p>
    <w:p w14:paraId="780DB94C" w14:textId="77777777" w:rsidR="00AB4EEF" w:rsidRDefault="00AB4EEF" w:rsidP="00AB4E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b/>
          <w:iCs/>
          <w:lang w:val="en-US"/>
        </w:rPr>
      </w:pPr>
    </w:p>
    <w:p w14:paraId="7CB099C2" w14:textId="77777777" w:rsidR="00AB4EEF" w:rsidRDefault="00AB4EEF" w:rsidP="00AB4E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b/>
          <w:iCs/>
          <w:lang w:val="en-US"/>
        </w:rPr>
      </w:pPr>
    </w:p>
    <w:p w14:paraId="12199431" w14:textId="1D593EBD" w:rsidR="009C39AC" w:rsidRPr="009C39AC" w:rsidRDefault="00AB4EEF" w:rsidP="00AB4E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b/>
          <w:lang w:val="en-US" w:eastAsia="de-DE"/>
        </w:rPr>
      </w:pPr>
      <w:r>
        <w:rPr>
          <w:rFonts w:ascii="Arial" w:eastAsia="Times New Roman" w:hAnsi="Arial" w:cs="Arial"/>
          <w:b/>
          <w:lang w:val="en" w:eastAsia="de-DE"/>
        </w:rPr>
        <w:t>S</w:t>
      </w:r>
      <w:r w:rsidR="009C39AC" w:rsidRPr="008C071E">
        <w:rPr>
          <w:rFonts w:ascii="Arial" w:eastAsia="Times New Roman" w:hAnsi="Arial" w:cs="Arial"/>
          <w:b/>
          <w:lang w:val="en" w:eastAsia="de-DE"/>
        </w:rPr>
        <w:t xml:space="preserve">ummary for </w:t>
      </w:r>
      <w:r>
        <w:rPr>
          <w:rFonts w:ascii="Arial" w:eastAsia="Times New Roman" w:hAnsi="Arial" w:cs="Arial"/>
          <w:b/>
          <w:lang w:val="en" w:eastAsia="de-DE"/>
        </w:rPr>
        <w:t>international applicants</w:t>
      </w:r>
      <w:r w:rsidR="00C240FA">
        <w:rPr>
          <w:rFonts w:ascii="Arial" w:eastAsia="Times New Roman" w:hAnsi="Arial" w:cs="Arial"/>
          <w:b/>
          <w:lang w:val="en" w:eastAsia="de-DE"/>
        </w:rPr>
        <w:t xml:space="preserve"> and </w:t>
      </w:r>
      <w:r>
        <w:rPr>
          <w:rFonts w:ascii="Arial" w:eastAsia="Times New Roman" w:hAnsi="Arial" w:cs="Arial"/>
          <w:b/>
          <w:lang w:val="en" w:eastAsia="de-DE"/>
        </w:rPr>
        <w:t>funding organizations</w:t>
      </w:r>
    </w:p>
    <w:p w14:paraId="7FFF0E55" w14:textId="77777777" w:rsidR="00AB4EEF" w:rsidRPr="00AB4EEF" w:rsidRDefault="00AB4EEF" w:rsidP="000C0F7F">
      <w:pPr>
        <w:tabs>
          <w:tab w:val="left" w:pos="567"/>
        </w:tabs>
        <w:suppressAutoHyphens/>
        <w:jc w:val="both"/>
        <w:rPr>
          <w:rFonts w:ascii="Arial" w:hAnsi="Arial" w:cs="Arial"/>
          <w:iCs/>
          <w:lang w:val="en-US"/>
        </w:rPr>
      </w:pPr>
    </w:p>
    <w:p w14:paraId="7A56D318" w14:textId="5BA9C3F3" w:rsidR="000C0F7F" w:rsidRDefault="009D2308" w:rsidP="000C0F7F">
      <w:pPr>
        <w:tabs>
          <w:tab w:val="left" w:pos="567"/>
        </w:tabs>
        <w:suppressAutoHyphens/>
        <w:jc w:val="both"/>
        <w:rPr>
          <w:rFonts w:ascii="Arial" w:hAnsi="Arial" w:cs="Arial"/>
          <w:b/>
          <w:bCs/>
          <w:iCs/>
          <w:lang w:val="en-US"/>
        </w:rPr>
      </w:pPr>
      <w:r w:rsidRPr="00AB4EEF">
        <w:rPr>
          <w:rFonts w:ascii="Arial" w:hAnsi="Arial" w:cs="Arial"/>
          <w:b/>
          <w:bCs/>
          <w:iCs/>
          <w:lang w:val="en-US"/>
        </w:rPr>
        <w:t xml:space="preserve">1. </w:t>
      </w:r>
      <w:r w:rsidR="00AB4EEF" w:rsidRPr="00AB4EEF">
        <w:rPr>
          <w:rFonts w:ascii="Arial" w:hAnsi="Arial" w:cs="Arial"/>
          <w:b/>
          <w:bCs/>
          <w:iCs/>
          <w:lang w:val="en-US"/>
        </w:rPr>
        <w:t>Background</w:t>
      </w:r>
    </w:p>
    <w:p w14:paraId="2BE3E5BB" w14:textId="443ECC58" w:rsidR="001B241E" w:rsidRDefault="00197DB6" w:rsidP="001B241E">
      <w:pPr>
        <w:tabs>
          <w:tab w:val="left" w:pos="567"/>
        </w:tabs>
        <w:suppressAutoHyphens/>
        <w:jc w:val="both"/>
        <w:rPr>
          <w:rFonts w:ascii="Arial" w:hAnsi="Arial" w:cs="Arial"/>
          <w:iCs/>
          <w:lang w:val="en-GB"/>
        </w:rPr>
      </w:pPr>
      <w:r>
        <w:rPr>
          <w:rFonts w:ascii="Arial" w:hAnsi="Arial" w:cs="Arial"/>
          <w:iCs/>
          <w:lang w:val="en-US"/>
        </w:rPr>
        <w:t>C</w:t>
      </w:r>
      <w:r w:rsidR="00FC0047" w:rsidRPr="00FC0047">
        <w:rPr>
          <w:rFonts w:ascii="Arial" w:hAnsi="Arial" w:cs="Arial"/>
          <w:iCs/>
          <w:lang w:val="en-US"/>
        </w:rPr>
        <w:t xml:space="preserve">limate change </w:t>
      </w:r>
      <w:r>
        <w:rPr>
          <w:rFonts w:ascii="Arial" w:hAnsi="Arial" w:cs="Arial"/>
          <w:iCs/>
          <w:lang w:val="en-US"/>
        </w:rPr>
        <w:t>poses</w:t>
      </w:r>
      <w:r w:rsidR="00FC0047" w:rsidRPr="00FC0047">
        <w:rPr>
          <w:rFonts w:ascii="Arial" w:hAnsi="Arial" w:cs="Arial"/>
          <w:iCs/>
          <w:lang w:val="en-US"/>
        </w:rPr>
        <w:t xml:space="preserve"> major challenges </w:t>
      </w:r>
      <w:r>
        <w:rPr>
          <w:rFonts w:ascii="Arial" w:hAnsi="Arial" w:cs="Arial"/>
          <w:iCs/>
          <w:lang w:val="en-US"/>
        </w:rPr>
        <w:t>to</w:t>
      </w:r>
      <w:r w:rsidR="00FC0047" w:rsidRPr="00FC0047">
        <w:rPr>
          <w:rFonts w:ascii="Arial" w:hAnsi="Arial" w:cs="Arial"/>
          <w:iCs/>
          <w:lang w:val="en-US"/>
        </w:rPr>
        <w:t xml:space="preserve"> both</w:t>
      </w:r>
      <w:r w:rsidR="00FC0047">
        <w:rPr>
          <w:rFonts w:ascii="Arial" w:hAnsi="Arial" w:cs="Arial"/>
          <w:iCs/>
          <w:lang w:val="en-US"/>
        </w:rPr>
        <w:t>, the</w:t>
      </w:r>
      <w:r w:rsidR="00FC0047" w:rsidRPr="00FC0047">
        <w:rPr>
          <w:rFonts w:ascii="Arial" w:hAnsi="Arial" w:cs="Arial"/>
          <w:iCs/>
          <w:lang w:val="en-US"/>
        </w:rPr>
        <w:t xml:space="preserve"> water </w:t>
      </w:r>
      <w:r>
        <w:rPr>
          <w:rFonts w:ascii="Arial" w:hAnsi="Arial" w:cs="Arial"/>
          <w:iCs/>
          <w:lang w:val="en-US"/>
        </w:rPr>
        <w:t>and energy supplies</w:t>
      </w:r>
      <w:r w:rsidR="00FC0047">
        <w:rPr>
          <w:rFonts w:ascii="Arial" w:hAnsi="Arial" w:cs="Arial"/>
          <w:iCs/>
          <w:lang w:val="en-US"/>
        </w:rPr>
        <w:t>.</w:t>
      </w:r>
      <w:r w:rsidR="001B241E" w:rsidRPr="001B241E">
        <w:rPr>
          <w:rFonts w:ascii="Arial" w:hAnsi="Arial" w:cs="Arial"/>
          <w:iCs/>
          <w:lang w:val="en-GB"/>
        </w:rPr>
        <w:t xml:space="preserve"> </w:t>
      </w:r>
      <w:r w:rsidR="001B241E" w:rsidRPr="00645F86">
        <w:rPr>
          <w:rFonts w:ascii="Arial" w:hAnsi="Arial" w:cs="Arial"/>
          <w:iCs/>
          <w:lang w:val="en-GB"/>
        </w:rPr>
        <w:t xml:space="preserve">Water is </w:t>
      </w:r>
      <w:r>
        <w:rPr>
          <w:rFonts w:ascii="Arial" w:hAnsi="Arial" w:cs="Arial"/>
          <w:iCs/>
          <w:lang w:val="en-GB"/>
        </w:rPr>
        <w:t>essential</w:t>
      </w:r>
      <w:r w:rsidRPr="00645F86">
        <w:rPr>
          <w:rFonts w:ascii="Arial" w:hAnsi="Arial" w:cs="Arial"/>
          <w:iCs/>
          <w:lang w:val="en-GB"/>
        </w:rPr>
        <w:t xml:space="preserve"> </w:t>
      </w:r>
      <w:r w:rsidR="001B241E" w:rsidRPr="00645F86">
        <w:rPr>
          <w:rFonts w:ascii="Arial" w:hAnsi="Arial" w:cs="Arial"/>
          <w:iCs/>
          <w:lang w:val="en-GB"/>
        </w:rPr>
        <w:t>for energy production and</w:t>
      </w:r>
      <w:r w:rsidR="0096070B">
        <w:rPr>
          <w:rFonts w:ascii="Arial" w:hAnsi="Arial" w:cs="Arial"/>
          <w:iCs/>
          <w:lang w:val="en-GB"/>
        </w:rPr>
        <w:t xml:space="preserve"> </w:t>
      </w:r>
      <w:r>
        <w:rPr>
          <w:rFonts w:ascii="Arial" w:hAnsi="Arial" w:cs="Arial"/>
          <w:iCs/>
          <w:lang w:val="en-GB"/>
        </w:rPr>
        <w:t>conversely</w:t>
      </w:r>
      <w:r w:rsidR="001B241E">
        <w:rPr>
          <w:rFonts w:ascii="Arial" w:hAnsi="Arial" w:cs="Arial"/>
          <w:iCs/>
          <w:lang w:val="en-GB"/>
        </w:rPr>
        <w:t xml:space="preserve">, </w:t>
      </w:r>
      <w:r>
        <w:rPr>
          <w:rFonts w:ascii="Arial" w:hAnsi="Arial" w:cs="Arial"/>
          <w:iCs/>
          <w:lang w:val="en-GB"/>
        </w:rPr>
        <w:t>large amounts of energy are required to provide and treat water</w:t>
      </w:r>
      <w:r w:rsidR="001B241E" w:rsidRPr="00645F86">
        <w:rPr>
          <w:rFonts w:ascii="Arial" w:hAnsi="Arial" w:cs="Arial"/>
          <w:iCs/>
          <w:lang w:val="en-GB"/>
        </w:rPr>
        <w:t>.</w:t>
      </w:r>
      <w:r w:rsidR="001B241E" w:rsidRPr="001B241E">
        <w:rPr>
          <w:rFonts w:ascii="Arial" w:hAnsi="Arial" w:cs="Arial"/>
          <w:iCs/>
          <w:lang w:val="en-GB"/>
        </w:rPr>
        <w:t xml:space="preserve"> </w:t>
      </w:r>
      <w:r w:rsidR="001B241E">
        <w:rPr>
          <w:rFonts w:ascii="Arial" w:hAnsi="Arial" w:cs="Arial"/>
          <w:iCs/>
          <w:lang w:val="en-GB"/>
        </w:rPr>
        <w:t xml:space="preserve">These interdependencies </w:t>
      </w:r>
      <w:r>
        <w:rPr>
          <w:rFonts w:ascii="Arial" w:hAnsi="Arial" w:cs="Arial"/>
          <w:iCs/>
          <w:lang w:val="en-GB"/>
        </w:rPr>
        <w:t>highlight</w:t>
      </w:r>
      <w:r w:rsidR="001B241E">
        <w:rPr>
          <w:rFonts w:ascii="Arial" w:hAnsi="Arial" w:cs="Arial"/>
          <w:iCs/>
          <w:lang w:val="en-GB"/>
        </w:rPr>
        <w:t xml:space="preserve"> the close linkage of the w</w:t>
      </w:r>
      <w:r w:rsidR="001B241E" w:rsidRPr="00645F86">
        <w:rPr>
          <w:rFonts w:ascii="Arial" w:hAnsi="Arial" w:cs="Arial"/>
          <w:iCs/>
          <w:lang w:val="en-GB"/>
        </w:rPr>
        <w:t xml:space="preserve">ater and energy </w:t>
      </w:r>
      <w:r w:rsidR="001B241E">
        <w:rPr>
          <w:rFonts w:ascii="Arial" w:hAnsi="Arial" w:cs="Arial"/>
          <w:iCs/>
          <w:lang w:val="en-GB"/>
        </w:rPr>
        <w:t>sectors</w:t>
      </w:r>
      <w:r w:rsidR="000209F6">
        <w:rPr>
          <w:rFonts w:ascii="Arial" w:hAnsi="Arial" w:cs="Arial"/>
          <w:iCs/>
          <w:lang w:val="en-GB"/>
        </w:rPr>
        <w:t xml:space="preserve"> – the </w:t>
      </w:r>
      <w:r w:rsidR="000209F6" w:rsidRPr="000209F6">
        <w:rPr>
          <w:rFonts w:ascii="Arial" w:hAnsi="Arial" w:cs="Arial"/>
          <w:iCs/>
          <w:lang w:val="en-US"/>
        </w:rPr>
        <w:t>Water-Energy-Nexus</w:t>
      </w:r>
      <w:r w:rsidR="001B241E" w:rsidRPr="00645F86">
        <w:rPr>
          <w:rFonts w:ascii="Arial" w:hAnsi="Arial" w:cs="Arial"/>
          <w:iCs/>
          <w:lang w:val="en-GB"/>
        </w:rPr>
        <w:t>.</w:t>
      </w:r>
    </w:p>
    <w:p w14:paraId="5B697035" w14:textId="62003C26" w:rsidR="00DC2DCF" w:rsidRDefault="00197DB6" w:rsidP="00DC2DCF">
      <w:pPr>
        <w:tabs>
          <w:tab w:val="left" w:pos="567"/>
        </w:tabs>
        <w:suppressAutoHyphens/>
        <w:jc w:val="both"/>
        <w:rPr>
          <w:rFonts w:ascii="Arial" w:hAnsi="Arial" w:cs="Arial"/>
          <w:iCs/>
          <w:lang w:val="en-GB"/>
        </w:rPr>
      </w:pPr>
      <w:r>
        <w:rPr>
          <w:rFonts w:ascii="Arial" w:hAnsi="Arial" w:cs="Arial"/>
          <w:color w:val="000000"/>
          <w:lang w:val="en-US"/>
        </w:rPr>
        <w:t>C</w:t>
      </w:r>
      <w:r w:rsidR="00F36679" w:rsidRPr="00F36679">
        <w:rPr>
          <w:rFonts w:ascii="Arial" w:hAnsi="Arial" w:cs="Arial"/>
          <w:color w:val="000000"/>
          <w:lang w:val="en-US"/>
        </w:rPr>
        <w:t xml:space="preserve">ompetition for water resources </w:t>
      </w:r>
      <w:r w:rsidR="00C240FA">
        <w:rPr>
          <w:rFonts w:ascii="Arial" w:hAnsi="Arial" w:cs="Arial"/>
          <w:color w:val="000000"/>
          <w:lang w:val="en-US"/>
        </w:rPr>
        <w:t xml:space="preserve">among </w:t>
      </w:r>
      <w:r w:rsidR="00F36679" w:rsidRPr="00F36679">
        <w:rPr>
          <w:rFonts w:ascii="Arial" w:hAnsi="Arial" w:cs="Arial"/>
          <w:color w:val="000000"/>
          <w:lang w:val="en-US"/>
        </w:rPr>
        <w:t>all user</w:t>
      </w:r>
      <w:r w:rsidR="00F36679">
        <w:rPr>
          <w:rFonts w:ascii="Arial" w:hAnsi="Arial" w:cs="Arial"/>
          <w:color w:val="000000"/>
          <w:lang w:val="en-US"/>
        </w:rPr>
        <w:t>s</w:t>
      </w:r>
      <w:r w:rsidR="00F36679" w:rsidRPr="00F36679">
        <w:rPr>
          <w:rFonts w:ascii="Arial" w:hAnsi="Arial" w:cs="Arial"/>
          <w:color w:val="000000"/>
          <w:lang w:val="en-US"/>
        </w:rPr>
        <w:t xml:space="preserve"> will </w:t>
      </w:r>
      <w:r>
        <w:rPr>
          <w:rFonts w:ascii="Arial" w:hAnsi="Arial" w:cs="Arial"/>
          <w:color w:val="000000"/>
          <w:lang w:val="en-US"/>
        </w:rPr>
        <w:t>continue to</w:t>
      </w:r>
      <w:r w:rsidR="00DC2DCF">
        <w:rPr>
          <w:rFonts w:ascii="Arial" w:hAnsi="Arial" w:cs="Arial"/>
          <w:color w:val="000000"/>
          <w:lang w:val="en-US"/>
        </w:rPr>
        <w:t xml:space="preserve"> </w:t>
      </w:r>
      <w:r w:rsidR="00F36679" w:rsidRPr="00F36679">
        <w:rPr>
          <w:rFonts w:ascii="Arial" w:hAnsi="Arial" w:cs="Arial"/>
          <w:color w:val="000000"/>
          <w:lang w:val="en-US"/>
        </w:rPr>
        <w:t>in</w:t>
      </w:r>
      <w:r w:rsidR="00C240FA">
        <w:rPr>
          <w:rFonts w:ascii="Arial" w:hAnsi="Arial" w:cs="Arial"/>
          <w:color w:val="000000"/>
          <w:lang w:val="en-US"/>
        </w:rPr>
        <w:t>crease</w:t>
      </w:r>
      <w:r w:rsidR="00F36679" w:rsidRPr="00F36679">
        <w:rPr>
          <w:rFonts w:ascii="Arial" w:hAnsi="Arial" w:cs="Arial"/>
          <w:color w:val="000000"/>
          <w:lang w:val="en-US"/>
        </w:rPr>
        <w:t>.</w:t>
      </w:r>
      <w:r w:rsidR="00DC2DCF" w:rsidRPr="00DC2DCF">
        <w:rPr>
          <w:rFonts w:ascii="Arial" w:hAnsi="Arial" w:cs="Arial"/>
          <w:iCs/>
          <w:lang w:val="en-GB"/>
        </w:rPr>
        <w:t xml:space="preserve"> </w:t>
      </w:r>
      <w:r w:rsidR="000B036A">
        <w:rPr>
          <w:rFonts w:ascii="Arial" w:hAnsi="Arial" w:cs="Arial"/>
          <w:iCs/>
          <w:lang w:val="en-GB"/>
        </w:rPr>
        <w:t>A</w:t>
      </w:r>
      <w:r w:rsidR="00DC2DCF" w:rsidRPr="00645F86">
        <w:rPr>
          <w:rFonts w:ascii="Arial" w:hAnsi="Arial" w:cs="Arial"/>
          <w:iCs/>
          <w:lang w:val="en-GB"/>
        </w:rPr>
        <w:t xml:space="preserve"> precautionary</w:t>
      </w:r>
      <w:r w:rsidR="00DC2DCF">
        <w:rPr>
          <w:rFonts w:ascii="Arial" w:hAnsi="Arial" w:cs="Arial"/>
          <w:iCs/>
          <w:lang w:val="en-GB"/>
        </w:rPr>
        <w:t xml:space="preserve"> and</w:t>
      </w:r>
      <w:r w:rsidR="00DC2DCF" w:rsidRPr="00645F86">
        <w:rPr>
          <w:rFonts w:ascii="Arial" w:hAnsi="Arial" w:cs="Arial"/>
          <w:iCs/>
          <w:lang w:val="en-GB"/>
        </w:rPr>
        <w:t xml:space="preserve"> integrative approach is</w:t>
      </w:r>
      <w:r w:rsidR="000B036A">
        <w:rPr>
          <w:rFonts w:ascii="Arial" w:hAnsi="Arial" w:cs="Arial"/>
          <w:iCs/>
          <w:lang w:val="en-GB"/>
        </w:rPr>
        <w:t xml:space="preserve"> therefore</w:t>
      </w:r>
      <w:r w:rsidR="00DC2DCF" w:rsidRPr="00645F86">
        <w:rPr>
          <w:rFonts w:ascii="Arial" w:hAnsi="Arial" w:cs="Arial"/>
          <w:iCs/>
          <w:lang w:val="en-GB"/>
        </w:rPr>
        <w:t xml:space="preserve"> required to ensure sufficient water of good quality for human uses</w:t>
      </w:r>
      <w:r w:rsidR="00DC2DCF">
        <w:rPr>
          <w:rFonts w:ascii="Arial" w:hAnsi="Arial" w:cs="Arial"/>
          <w:iCs/>
          <w:lang w:val="en-GB"/>
        </w:rPr>
        <w:t>, industrial development</w:t>
      </w:r>
      <w:r w:rsidR="00DC2DCF" w:rsidRPr="00645F86">
        <w:rPr>
          <w:rFonts w:ascii="Arial" w:hAnsi="Arial" w:cs="Arial"/>
          <w:iCs/>
          <w:lang w:val="en-GB"/>
        </w:rPr>
        <w:t xml:space="preserve"> and ecosystems</w:t>
      </w:r>
      <w:r w:rsidR="00DC2DCF">
        <w:rPr>
          <w:rFonts w:ascii="Arial" w:hAnsi="Arial" w:cs="Arial"/>
          <w:iCs/>
          <w:lang w:val="en-GB"/>
        </w:rPr>
        <w:t xml:space="preserve"> in times of climate and demographic change</w:t>
      </w:r>
      <w:r w:rsidR="00DC2DCF" w:rsidRPr="00645F86">
        <w:rPr>
          <w:rFonts w:ascii="Arial" w:hAnsi="Arial" w:cs="Arial"/>
          <w:iCs/>
          <w:lang w:val="en-GB"/>
        </w:rPr>
        <w:t xml:space="preserve">. </w:t>
      </w:r>
    </w:p>
    <w:p w14:paraId="6C21AA78" w14:textId="3E107B3C" w:rsidR="00F36679" w:rsidRPr="00F36679" w:rsidRDefault="000209F6" w:rsidP="001B241E">
      <w:pPr>
        <w:tabs>
          <w:tab w:val="left" w:pos="567"/>
        </w:tabs>
        <w:suppressAutoHyphens/>
        <w:jc w:val="both"/>
        <w:rPr>
          <w:rFonts w:ascii="Arial" w:hAnsi="Arial" w:cs="Arial"/>
          <w:color w:val="000000"/>
          <w:lang w:val="en-US"/>
        </w:rPr>
      </w:pPr>
      <w:r>
        <w:rPr>
          <w:rFonts w:ascii="Arial" w:hAnsi="Arial" w:cs="Arial"/>
          <w:color w:val="000000"/>
          <w:lang w:val="en-US"/>
        </w:rPr>
        <w:t>On the other hand, a</w:t>
      </w:r>
      <w:r w:rsidR="006203ED">
        <w:rPr>
          <w:rFonts w:ascii="Arial" w:hAnsi="Arial" w:cs="Arial"/>
          <w:color w:val="000000"/>
          <w:lang w:val="en-US"/>
        </w:rPr>
        <w:t xml:space="preserve">n innovative water management and the development of energy efficiency technologies </w:t>
      </w:r>
      <w:r>
        <w:rPr>
          <w:rFonts w:ascii="Arial" w:hAnsi="Arial" w:cs="Arial"/>
          <w:color w:val="000000"/>
          <w:lang w:val="en-US"/>
        </w:rPr>
        <w:t>will contribute</w:t>
      </w:r>
      <w:r w:rsidR="000B036A">
        <w:rPr>
          <w:rFonts w:ascii="Arial" w:hAnsi="Arial" w:cs="Arial"/>
          <w:color w:val="000000"/>
          <w:lang w:val="en-US"/>
        </w:rPr>
        <w:t xml:space="preserve"> significantly</w:t>
      </w:r>
      <w:r>
        <w:rPr>
          <w:rFonts w:ascii="Arial" w:hAnsi="Arial" w:cs="Arial"/>
          <w:color w:val="000000"/>
          <w:lang w:val="en-US"/>
        </w:rPr>
        <w:t xml:space="preserve"> to energy savings.</w:t>
      </w:r>
    </w:p>
    <w:p w14:paraId="5C728A6A" w14:textId="3C2945D0" w:rsidR="000209F6" w:rsidRPr="003733D4" w:rsidRDefault="000209F6" w:rsidP="000209F6">
      <w:pPr>
        <w:widowControl w:val="0"/>
        <w:adjustRightInd w:val="0"/>
        <w:spacing w:before="120" w:after="100" w:afterAutospacing="1"/>
        <w:jc w:val="both"/>
        <w:textAlignment w:val="baseline"/>
        <w:rPr>
          <w:rFonts w:ascii="Arial" w:hAnsi="Arial" w:cs="Arial"/>
          <w:color w:val="000000"/>
          <w:lang w:val="en-US"/>
        </w:rPr>
      </w:pPr>
      <w:r w:rsidRPr="00B368CB">
        <w:rPr>
          <w:rFonts w:ascii="Arial" w:hAnsi="Arial" w:cs="Arial"/>
          <w:color w:val="000000"/>
          <w:lang w:val="en-US"/>
        </w:rPr>
        <w:t xml:space="preserve">Due to the </w:t>
      </w:r>
      <w:r w:rsidR="003733D4" w:rsidRPr="00B368CB">
        <w:rPr>
          <w:rFonts w:ascii="Arial" w:hAnsi="Arial" w:cs="Arial"/>
          <w:color w:val="000000"/>
          <w:lang w:val="en-US"/>
        </w:rPr>
        <w:t xml:space="preserve">high </w:t>
      </w:r>
      <w:r w:rsidR="000B036A" w:rsidRPr="00B368CB">
        <w:rPr>
          <w:rFonts w:ascii="Arial" w:hAnsi="Arial" w:cs="Arial"/>
          <w:color w:val="000000"/>
          <w:lang w:val="en-US"/>
        </w:rPr>
        <w:t xml:space="preserve">demand for </w:t>
      </w:r>
      <w:r w:rsidR="003733D4" w:rsidRPr="00B368CB">
        <w:rPr>
          <w:rFonts w:ascii="Arial" w:hAnsi="Arial" w:cs="Arial"/>
          <w:color w:val="000000"/>
          <w:lang w:val="en-US"/>
        </w:rPr>
        <w:t>water and energy and the</w:t>
      </w:r>
      <w:r w:rsidR="000B036A" w:rsidRPr="00B368CB">
        <w:rPr>
          <w:rFonts w:ascii="Arial" w:hAnsi="Arial" w:cs="Arial"/>
          <w:color w:val="000000"/>
          <w:lang w:val="en-US"/>
        </w:rPr>
        <w:t xml:space="preserve"> many</w:t>
      </w:r>
      <w:r w:rsidRPr="00B368CB">
        <w:rPr>
          <w:rFonts w:ascii="Arial" w:hAnsi="Arial" w:cs="Arial"/>
          <w:color w:val="000000"/>
          <w:lang w:val="en-US"/>
        </w:rPr>
        <w:t xml:space="preserve"> dependencies</w:t>
      </w:r>
      <w:r w:rsidR="000B036A" w:rsidRPr="00B368CB">
        <w:rPr>
          <w:rFonts w:ascii="Arial" w:hAnsi="Arial" w:cs="Arial"/>
          <w:color w:val="000000"/>
          <w:lang w:val="en-US"/>
        </w:rPr>
        <w:t xml:space="preserve"> between them</w:t>
      </w:r>
      <w:r w:rsidRPr="00B368CB">
        <w:rPr>
          <w:rFonts w:ascii="Arial" w:hAnsi="Arial" w:cs="Arial"/>
          <w:color w:val="000000"/>
          <w:lang w:val="en-US"/>
        </w:rPr>
        <w:t xml:space="preserve">, </w:t>
      </w:r>
      <w:r w:rsidR="003733D4" w:rsidRPr="00B368CB">
        <w:rPr>
          <w:rFonts w:ascii="Arial" w:hAnsi="Arial" w:cs="Arial"/>
          <w:color w:val="000000"/>
          <w:lang w:val="en-US"/>
        </w:rPr>
        <w:t xml:space="preserve">we expect a major lever to significantly improve water and energy efficiency. This research initiative </w:t>
      </w:r>
      <w:r w:rsidR="00BC35EC" w:rsidRPr="00B368CB">
        <w:rPr>
          <w:rFonts w:ascii="Arial" w:hAnsi="Arial" w:cs="Arial"/>
          <w:color w:val="000000"/>
          <w:lang w:val="en-US"/>
        </w:rPr>
        <w:t xml:space="preserve">will </w:t>
      </w:r>
      <w:r w:rsidR="003733D4" w:rsidRPr="00B368CB">
        <w:rPr>
          <w:rFonts w:ascii="Arial" w:hAnsi="Arial" w:cs="Arial"/>
          <w:color w:val="000000"/>
          <w:lang w:val="en-US"/>
        </w:rPr>
        <w:t xml:space="preserve">develop new </w:t>
      </w:r>
      <w:r w:rsidR="000B036A" w:rsidRPr="00B368CB">
        <w:rPr>
          <w:rFonts w:ascii="Arial" w:hAnsi="Arial" w:cs="Arial"/>
          <w:color w:val="000000"/>
          <w:lang w:val="en-US"/>
        </w:rPr>
        <w:t xml:space="preserve">approaches </w:t>
      </w:r>
      <w:r w:rsidR="003733D4" w:rsidRPr="00B368CB">
        <w:rPr>
          <w:rFonts w:ascii="Arial" w:hAnsi="Arial" w:cs="Arial"/>
          <w:color w:val="000000"/>
          <w:lang w:val="en-US"/>
        </w:rPr>
        <w:t xml:space="preserve">to strengthen the synergies between </w:t>
      </w:r>
      <w:r w:rsidR="000B036A" w:rsidRPr="00B368CB">
        <w:rPr>
          <w:rFonts w:ascii="Arial" w:hAnsi="Arial" w:cs="Arial"/>
          <w:color w:val="000000"/>
          <w:lang w:val="en-US"/>
        </w:rPr>
        <w:t xml:space="preserve">the two </w:t>
      </w:r>
      <w:r w:rsidR="003733D4" w:rsidRPr="00B368CB">
        <w:rPr>
          <w:rFonts w:ascii="Arial" w:hAnsi="Arial" w:cs="Arial"/>
          <w:color w:val="000000"/>
          <w:lang w:val="en-US"/>
        </w:rPr>
        <w:t>sectors.</w:t>
      </w:r>
    </w:p>
    <w:p w14:paraId="58CEF9A0" w14:textId="5A95233C" w:rsidR="000209F6" w:rsidRPr="00BC35EC" w:rsidRDefault="002D2D8A" w:rsidP="000B036A">
      <w:pPr>
        <w:widowControl w:val="0"/>
        <w:adjustRightInd w:val="0"/>
        <w:spacing w:before="120" w:after="100" w:afterAutospacing="1"/>
        <w:jc w:val="both"/>
        <w:textAlignment w:val="baseline"/>
        <w:rPr>
          <w:rFonts w:ascii="Arial" w:hAnsi="Arial" w:cs="Arial"/>
          <w:color w:val="000000"/>
          <w:lang w:val="en-US"/>
        </w:rPr>
      </w:pPr>
      <w:r w:rsidRPr="00BC35EC">
        <w:rPr>
          <w:rFonts w:ascii="Arial" w:hAnsi="Arial" w:cs="Arial"/>
          <w:color w:val="000000"/>
          <w:lang w:val="en-US"/>
        </w:rPr>
        <w:t xml:space="preserve">The </w:t>
      </w:r>
      <w:r w:rsidR="000B036A">
        <w:rPr>
          <w:rFonts w:ascii="Arial" w:hAnsi="Arial" w:cs="Arial"/>
          <w:color w:val="000000"/>
          <w:lang w:val="en-US"/>
        </w:rPr>
        <w:t xml:space="preserve">global nature of </w:t>
      </w:r>
      <w:r w:rsidRPr="00BC35EC">
        <w:rPr>
          <w:rFonts w:ascii="Arial" w:hAnsi="Arial" w:cs="Arial"/>
          <w:color w:val="000000"/>
          <w:lang w:val="en-US"/>
        </w:rPr>
        <w:t>climate change</w:t>
      </w:r>
      <w:r w:rsidR="000B036A">
        <w:rPr>
          <w:rFonts w:ascii="Arial" w:hAnsi="Arial" w:cs="Arial"/>
          <w:color w:val="000000"/>
          <w:lang w:val="en-US"/>
        </w:rPr>
        <w:t xml:space="preserve"> and the limitations of</w:t>
      </w:r>
      <w:r w:rsidRPr="00BC35EC">
        <w:rPr>
          <w:rFonts w:ascii="Arial" w:hAnsi="Arial" w:cs="Arial"/>
          <w:color w:val="000000"/>
          <w:lang w:val="en-US"/>
        </w:rPr>
        <w:t xml:space="preserve"> water and energy resources</w:t>
      </w:r>
      <w:r w:rsidR="000B036A">
        <w:rPr>
          <w:rFonts w:ascii="Arial" w:hAnsi="Arial" w:cs="Arial"/>
          <w:color w:val="000000"/>
          <w:lang w:val="en-US"/>
        </w:rPr>
        <w:t xml:space="preserve"> necessitate the collaboration of global expertise. </w:t>
      </w:r>
      <w:r w:rsidR="00690E69" w:rsidRPr="00690E69">
        <w:rPr>
          <w:rFonts w:ascii="Arial" w:hAnsi="Arial" w:cs="Arial"/>
          <w:color w:val="000000"/>
          <w:lang w:val="en-US"/>
        </w:rPr>
        <w:t>We therefore expect international consortia to bring significant added value.</w:t>
      </w:r>
    </w:p>
    <w:p w14:paraId="14B345D9" w14:textId="3AEF3AC6" w:rsidR="004E2A0A" w:rsidRPr="009D6341" w:rsidRDefault="009D2308" w:rsidP="002D3ACD">
      <w:pPr>
        <w:tabs>
          <w:tab w:val="left" w:pos="567"/>
        </w:tabs>
        <w:suppressAutoHyphens/>
        <w:jc w:val="both"/>
        <w:rPr>
          <w:rFonts w:ascii="Arial" w:hAnsi="Arial" w:cs="Arial"/>
          <w:b/>
          <w:iCs/>
          <w:lang w:val="en-GB"/>
        </w:rPr>
      </w:pPr>
      <w:r w:rsidRPr="009D6341">
        <w:rPr>
          <w:rFonts w:ascii="Arial" w:hAnsi="Arial" w:cs="Arial"/>
          <w:b/>
          <w:iCs/>
          <w:lang w:val="en-GB"/>
        </w:rPr>
        <w:t xml:space="preserve">2. </w:t>
      </w:r>
      <w:r w:rsidR="004E2A0A" w:rsidRPr="009D6341">
        <w:rPr>
          <w:rFonts w:ascii="Arial" w:hAnsi="Arial" w:cs="Arial"/>
          <w:b/>
          <w:iCs/>
          <w:lang w:val="en-GB"/>
        </w:rPr>
        <w:t>Aim of the Initiative</w:t>
      </w:r>
    </w:p>
    <w:p w14:paraId="0E5FABE7" w14:textId="7EC824BD" w:rsidR="00532726" w:rsidRPr="00532726" w:rsidRDefault="00532726" w:rsidP="002D3ACD">
      <w:pPr>
        <w:tabs>
          <w:tab w:val="left" w:pos="567"/>
        </w:tabs>
        <w:suppressAutoHyphens/>
        <w:jc w:val="both"/>
        <w:rPr>
          <w:rFonts w:ascii="Arial" w:hAnsi="Arial" w:cs="Arial"/>
          <w:iCs/>
          <w:lang w:val="en-GB"/>
        </w:rPr>
      </w:pPr>
      <w:r w:rsidRPr="00532726">
        <w:rPr>
          <w:rFonts w:ascii="Arial" w:hAnsi="Arial" w:cs="Arial"/>
          <w:iCs/>
          <w:lang w:val="en-GB"/>
        </w:rPr>
        <w:t>Th</w:t>
      </w:r>
      <w:r w:rsidR="00A973CA">
        <w:rPr>
          <w:rFonts w:ascii="Arial" w:hAnsi="Arial" w:cs="Arial"/>
          <w:iCs/>
          <w:lang w:val="en-GB"/>
        </w:rPr>
        <w:t xml:space="preserve">is </w:t>
      </w:r>
      <w:r w:rsidR="00E53616">
        <w:rPr>
          <w:rFonts w:ascii="Arial" w:hAnsi="Arial" w:cs="Arial"/>
          <w:iCs/>
          <w:lang w:val="en-GB"/>
        </w:rPr>
        <w:t xml:space="preserve">research initiative </w:t>
      </w:r>
      <w:r w:rsidR="00A973CA">
        <w:rPr>
          <w:rFonts w:ascii="Arial" w:hAnsi="Arial" w:cs="Arial"/>
          <w:iCs/>
          <w:lang w:val="en-GB"/>
        </w:rPr>
        <w:t xml:space="preserve">focuses on </w:t>
      </w:r>
      <w:r w:rsidRPr="00532726">
        <w:rPr>
          <w:rFonts w:ascii="Arial" w:hAnsi="Arial" w:cs="Arial"/>
          <w:iCs/>
          <w:lang w:val="en-GB"/>
        </w:rPr>
        <w:t>better link</w:t>
      </w:r>
      <w:r w:rsidR="00746FAB">
        <w:rPr>
          <w:rFonts w:ascii="Arial" w:hAnsi="Arial" w:cs="Arial"/>
          <w:iCs/>
          <w:lang w:val="en-GB"/>
        </w:rPr>
        <w:t>ing</w:t>
      </w:r>
      <w:r w:rsidRPr="00532726">
        <w:rPr>
          <w:rFonts w:ascii="Arial" w:hAnsi="Arial" w:cs="Arial"/>
          <w:iCs/>
          <w:lang w:val="en-GB"/>
        </w:rPr>
        <w:t xml:space="preserve"> </w:t>
      </w:r>
      <w:r w:rsidR="00A973CA">
        <w:rPr>
          <w:rFonts w:ascii="Arial" w:hAnsi="Arial" w:cs="Arial"/>
          <w:iCs/>
          <w:lang w:val="en-GB"/>
        </w:rPr>
        <w:t xml:space="preserve">of </w:t>
      </w:r>
      <w:r w:rsidRPr="00532726">
        <w:rPr>
          <w:rFonts w:ascii="Arial" w:hAnsi="Arial" w:cs="Arial"/>
          <w:iCs/>
          <w:lang w:val="en-GB"/>
        </w:rPr>
        <w:t>the energy and water sectors</w:t>
      </w:r>
      <w:r w:rsidR="00746FAB">
        <w:rPr>
          <w:rFonts w:ascii="Arial" w:hAnsi="Arial" w:cs="Arial"/>
          <w:iCs/>
          <w:lang w:val="en-GB"/>
        </w:rPr>
        <w:t xml:space="preserve"> through</w:t>
      </w:r>
      <w:r w:rsidRPr="00532726">
        <w:rPr>
          <w:rFonts w:ascii="Arial" w:hAnsi="Arial" w:cs="Arial"/>
          <w:iCs/>
          <w:lang w:val="en-GB"/>
        </w:rPr>
        <w:t xml:space="preserve"> technological and non-technological innovations. </w:t>
      </w:r>
      <w:r w:rsidR="00746FAB">
        <w:rPr>
          <w:rFonts w:ascii="Arial" w:hAnsi="Arial" w:cs="Arial"/>
          <w:iCs/>
          <w:lang w:val="en-GB"/>
        </w:rPr>
        <w:t>We aim</w:t>
      </w:r>
      <w:r w:rsidR="00215070">
        <w:rPr>
          <w:rFonts w:ascii="Arial" w:hAnsi="Arial" w:cs="Arial"/>
          <w:iCs/>
          <w:lang w:val="en-GB"/>
        </w:rPr>
        <w:t xml:space="preserve"> to </w:t>
      </w:r>
      <w:r w:rsidR="002D3ACD">
        <w:rPr>
          <w:rFonts w:ascii="Arial" w:hAnsi="Arial" w:cs="Arial"/>
          <w:iCs/>
          <w:lang w:val="en-GB"/>
        </w:rPr>
        <w:t>increase and optimize t</w:t>
      </w:r>
      <w:r w:rsidRPr="00532726">
        <w:rPr>
          <w:rFonts w:ascii="Arial" w:hAnsi="Arial" w:cs="Arial"/>
          <w:iCs/>
          <w:lang w:val="en-GB"/>
        </w:rPr>
        <w:t xml:space="preserve">he efficiency of water use for energy generation and </w:t>
      </w:r>
      <w:r w:rsidR="00746FAB">
        <w:rPr>
          <w:rFonts w:ascii="Arial" w:hAnsi="Arial" w:cs="Arial"/>
          <w:iCs/>
          <w:lang w:val="en-GB"/>
        </w:rPr>
        <w:t xml:space="preserve">the </w:t>
      </w:r>
      <w:r w:rsidRPr="00532726">
        <w:rPr>
          <w:rFonts w:ascii="Arial" w:hAnsi="Arial" w:cs="Arial"/>
          <w:iCs/>
          <w:lang w:val="en-GB"/>
        </w:rPr>
        <w:t xml:space="preserve">energy efficiency </w:t>
      </w:r>
      <w:r w:rsidR="002D3ACD">
        <w:rPr>
          <w:rFonts w:ascii="Arial" w:hAnsi="Arial" w:cs="Arial"/>
          <w:iCs/>
          <w:lang w:val="en-GB"/>
        </w:rPr>
        <w:t xml:space="preserve">of </w:t>
      </w:r>
      <w:r w:rsidRPr="00532726">
        <w:rPr>
          <w:rFonts w:ascii="Arial" w:hAnsi="Arial" w:cs="Arial"/>
          <w:iCs/>
          <w:lang w:val="en-GB"/>
        </w:rPr>
        <w:t xml:space="preserve">water supply and waste water treatment. </w:t>
      </w:r>
      <w:r w:rsidR="00746FAB">
        <w:rPr>
          <w:rFonts w:ascii="Arial" w:hAnsi="Arial" w:cs="Arial"/>
          <w:iCs/>
          <w:lang w:val="en-GB"/>
        </w:rPr>
        <w:t>This will contribute</w:t>
      </w:r>
      <w:r w:rsidR="0096070B">
        <w:rPr>
          <w:rFonts w:ascii="Arial" w:hAnsi="Arial" w:cs="Arial"/>
          <w:iCs/>
          <w:lang w:val="en-GB"/>
        </w:rPr>
        <w:t xml:space="preserve"> </w:t>
      </w:r>
      <w:r w:rsidR="00746FAB">
        <w:rPr>
          <w:rFonts w:ascii="Arial" w:hAnsi="Arial" w:cs="Arial"/>
          <w:iCs/>
          <w:lang w:val="en-GB"/>
        </w:rPr>
        <w:t>to</w:t>
      </w:r>
      <w:r w:rsidR="003F680C">
        <w:rPr>
          <w:rFonts w:ascii="Arial" w:hAnsi="Arial" w:cs="Arial"/>
          <w:iCs/>
          <w:lang w:val="en-GB"/>
        </w:rPr>
        <w:t xml:space="preserve"> </w:t>
      </w:r>
      <w:r w:rsidRPr="00532726">
        <w:rPr>
          <w:rFonts w:ascii="Arial" w:hAnsi="Arial" w:cs="Arial"/>
          <w:iCs/>
          <w:lang w:val="en-GB"/>
        </w:rPr>
        <w:t xml:space="preserve">achieving the </w:t>
      </w:r>
      <w:r w:rsidR="00746FAB">
        <w:rPr>
          <w:rFonts w:ascii="Arial" w:hAnsi="Arial" w:cs="Arial"/>
          <w:iCs/>
          <w:lang w:val="en-GB"/>
        </w:rPr>
        <w:t>Sustainable Development Goals (</w:t>
      </w:r>
      <w:r w:rsidRPr="00532726">
        <w:rPr>
          <w:rFonts w:ascii="Arial" w:hAnsi="Arial" w:cs="Arial"/>
          <w:iCs/>
          <w:lang w:val="en-GB"/>
        </w:rPr>
        <w:t>SDGs</w:t>
      </w:r>
      <w:r w:rsidR="00746FAB">
        <w:rPr>
          <w:rFonts w:ascii="Arial" w:hAnsi="Arial" w:cs="Arial"/>
          <w:iCs/>
          <w:lang w:val="en-GB"/>
        </w:rPr>
        <w:t>)</w:t>
      </w:r>
      <w:r w:rsidRPr="00532726">
        <w:rPr>
          <w:rFonts w:ascii="Arial" w:hAnsi="Arial" w:cs="Arial"/>
          <w:iCs/>
          <w:lang w:val="en-GB"/>
        </w:rPr>
        <w:t xml:space="preserve"> and implementing the energy transition</w:t>
      </w:r>
      <w:r w:rsidR="00C240FA">
        <w:rPr>
          <w:rFonts w:ascii="Arial" w:hAnsi="Arial" w:cs="Arial"/>
          <w:iCs/>
          <w:lang w:val="en-GB"/>
        </w:rPr>
        <w:t xml:space="preserve"> from fossil energies to regenerative energies</w:t>
      </w:r>
      <w:r w:rsidRPr="00532726">
        <w:rPr>
          <w:rFonts w:ascii="Arial" w:hAnsi="Arial" w:cs="Arial"/>
          <w:iCs/>
          <w:lang w:val="en-GB"/>
        </w:rPr>
        <w:t>.</w:t>
      </w:r>
    </w:p>
    <w:p w14:paraId="6376BD9C" w14:textId="5B41D157" w:rsidR="009854E4" w:rsidRDefault="00E53616" w:rsidP="00532726">
      <w:pPr>
        <w:tabs>
          <w:tab w:val="left" w:pos="567"/>
        </w:tabs>
        <w:suppressAutoHyphens/>
        <w:jc w:val="both"/>
        <w:rPr>
          <w:rFonts w:ascii="Arial" w:hAnsi="Arial" w:cs="Arial"/>
          <w:iCs/>
          <w:lang w:val="en-GB"/>
        </w:rPr>
      </w:pPr>
      <w:r>
        <w:rPr>
          <w:rFonts w:ascii="Arial" w:hAnsi="Arial" w:cs="Arial"/>
          <w:iCs/>
          <w:lang w:val="en-GB"/>
        </w:rPr>
        <w:t>Within this research initiative</w:t>
      </w:r>
      <w:r w:rsidR="00532726" w:rsidRPr="00532726">
        <w:rPr>
          <w:rFonts w:ascii="Arial" w:hAnsi="Arial" w:cs="Arial"/>
          <w:iCs/>
          <w:lang w:val="en-GB"/>
        </w:rPr>
        <w:t xml:space="preserve">, new business models, infrastructural solutions and technologies </w:t>
      </w:r>
      <w:r w:rsidR="0096070B">
        <w:rPr>
          <w:rFonts w:ascii="Arial" w:hAnsi="Arial" w:cs="Arial"/>
          <w:iCs/>
          <w:lang w:val="en-GB"/>
        </w:rPr>
        <w:t xml:space="preserve">shall be developed </w:t>
      </w:r>
      <w:r w:rsidR="00532726" w:rsidRPr="00532726">
        <w:rPr>
          <w:rFonts w:ascii="Arial" w:hAnsi="Arial" w:cs="Arial"/>
          <w:iCs/>
          <w:lang w:val="en-GB"/>
        </w:rPr>
        <w:t xml:space="preserve">and implemented </w:t>
      </w:r>
      <w:r w:rsidR="0096070B">
        <w:rPr>
          <w:rFonts w:ascii="Arial" w:hAnsi="Arial" w:cs="Arial"/>
          <w:iCs/>
          <w:lang w:val="en-GB"/>
        </w:rPr>
        <w:t>on a</w:t>
      </w:r>
      <w:r w:rsidR="002D3ACD">
        <w:rPr>
          <w:rFonts w:ascii="Arial" w:hAnsi="Arial" w:cs="Arial"/>
          <w:iCs/>
          <w:lang w:val="en-GB"/>
        </w:rPr>
        <w:t xml:space="preserve"> pilot</w:t>
      </w:r>
      <w:r w:rsidR="0096070B">
        <w:rPr>
          <w:rFonts w:ascii="Arial" w:hAnsi="Arial" w:cs="Arial"/>
          <w:iCs/>
          <w:lang w:val="en-GB"/>
        </w:rPr>
        <w:t xml:space="preserve"> or </w:t>
      </w:r>
      <w:r w:rsidR="002D3ACD">
        <w:rPr>
          <w:rFonts w:ascii="Arial" w:hAnsi="Arial" w:cs="Arial"/>
          <w:iCs/>
          <w:lang w:val="en-GB"/>
        </w:rPr>
        <w:t>demonstration scale.</w:t>
      </w:r>
      <w:r w:rsidR="00532726" w:rsidRPr="00532726">
        <w:rPr>
          <w:rFonts w:ascii="Arial" w:hAnsi="Arial" w:cs="Arial"/>
          <w:iCs/>
          <w:lang w:val="en-GB"/>
        </w:rPr>
        <w:t xml:space="preserve"> </w:t>
      </w:r>
      <w:r w:rsidR="0096070B">
        <w:rPr>
          <w:rFonts w:ascii="Arial" w:hAnsi="Arial" w:cs="Arial"/>
          <w:iCs/>
          <w:lang w:val="en-GB"/>
        </w:rPr>
        <w:t>T</w:t>
      </w:r>
      <w:r w:rsidR="00532726" w:rsidRPr="00532726">
        <w:rPr>
          <w:rFonts w:ascii="Arial" w:hAnsi="Arial" w:cs="Arial"/>
          <w:iCs/>
          <w:lang w:val="en-GB"/>
        </w:rPr>
        <w:t>hese</w:t>
      </w:r>
      <w:r w:rsidR="00A973CA">
        <w:rPr>
          <w:rFonts w:ascii="Arial" w:hAnsi="Arial" w:cs="Arial"/>
          <w:iCs/>
          <w:lang w:val="en-GB"/>
        </w:rPr>
        <w:t xml:space="preserve"> results</w:t>
      </w:r>
      <w:r w:rsidR="00532726" w:rsidRPr="00532726">
        <w:rPr>
          <w:rFonts w:ascii="Arial" w:hAnsi="Arial" w:cs="Arial"/>
          <w:iCs/>
          <w:lang w:val="en-GB"/>
        </w:rPr>
        <w:t xml:space="preserve"> </w:t>
      </w:r>
      <w:r w:rsidR="00A973CA">
        <w:rPr>
          <w:rFonts w:ascii="Arial" w:hAnsi="Arial" w:cs="Arial"/>
          <w:iCs/>
          <w:lang w:val="en-GB"/>
        </w:rPr>
        <w:t xml:space="preserve">will </w:t>
      </w:r>
      <w:r w:rsidR="00532726" w:rsidRPr="00532726">
        <w:rPr>
          <w:rFonts w:ascii="Arial" w:hAnsi="Arial" w:cs="Arial"/>
          <w:iCs/>
          <w:lang w:val="en-GB"/>
        </w:rPr>
        <w:t xml:space="preserve">enable the water industry to significantly reduce its energy </w:t>
      </w:r>
      <w:r w:rsidR="002D3ACD">
        <w:rPr>
          <w:rFonts w:ascii="Arial" w:hAnsi="Arial" w:cs="Arial"/>
          <w:iCs/>
          <w:lang w:val="en-GB"/>
        </w:rPr>
        <w:t>demands</w:t>
      </w:r>
      <w:r w:rsidR="00532726" w:rsidRPr="00532726">
        <w:rPr>
          <w:rFonts w:ascii="Arial" w:hAnsi="Arial" w:cs="Arial"/>
          <w:iCs/>
          <w:lang w:val="en-GB"/>
        </w:rPr>
        <w:t xml:space="preserve"> and</w:t>
      </w:r>
      <w:r w:rsidR="0096070B">
        <w:rPr>
          <w:rFonts w:ascii="Arial" w:hAnsi="Arial" w:cs="Arial"/>
          <w:iCs/>
          <w:lang w:val="en-GB"/>
        </w:rPr>
        <w:t xml:space="preserve"> allow</w:t>
      </w:r>
      <w:r w:rsidR="00532726" w:rsidRPr="00532726">
        <w:rPr>
          <w:rFonts w:ascii="Arial" w:hAnsi="Arial" w:cs="Arial"/>
          <w:iCs/>
          <w:lang w:val="en-GB"/>
        </w:rPr>
        <w:t xml:space="preserve"> </w:t>
      </w:r>
      <w:r w:rsidR="002D3ACD">
        <w:rPr>
          <w:rFonts w:ascii="Arial" w:hAnsi="Arial" w:cs="Arial"/>
          <w:iCs/>
          <w:lang w:val="en-GB"/>
        </w:rPr>
        <w:t xml:space="preserve">the energy industry </w:t>
      </w:r>
      <w:r w:rsidR="00C240FA">
        <w:rPr>
          <w:rFonts w:ascii="Arial" w:hAnsi="Arial" w:cs="Arial"/>
          <w:iCs/>
          <w:lang w:val="en-GB"/>
        </w:rPr>
        <w:t xml:space="preserve">to use water </w:t>
      </w:r>
      <w:r w:rsidR="001C2B5E" w:rsidRPr="00532726">
        <w:rPr>
          <w:rFonts w:ascii="Arial" w:hAnsi="Arial" w:cs="Arial"/>
          <w:iCs/>
          <w:lang w:val="en-GB"/>
        </w:rPr>
        <w:t>more sparingly and efficiently</w:t>
      </w:r>
      <w:r w:rsidR="00C240FA">
        <w:rPr>
          <w:rFonts w:ascii="Arial" w:hAnsi="Arial" w:cs="Arial"/>
          <w:iCs/>
          <w:lang w:val="en-GB"/>
        </w:rPr>
        <w:t>.</w:t>
      </w:r>
    </w:p>
    <w:p w14:paraId="0F22AF92" w14:textId="4D1B18FC" w:rsidR="00DC38BB" w:rsidRDefault="00DC38BB" w:rsidP="00532726">
      <w:pPr>
        <w:tabs>
          <w:tab w:val="left" w:pos="567"/>
        </w:tabs>
        <w:suppressAutoHyphens/>
        <w:jc w:val="both"/>
        <w:rPr>
          <w:rFonts w:ascii="Arial" w:hAnsi="Arial" w:cs="Arial"/>
          <w:iCs/>
          <w:lang w:val="en-GB"/>
        </w:rPr>
      </w:pPr>
      <w:r w:rsidRPr="00DC38BB">
        <w:rPr>
          <w:rFonts w:ascii="Arial" w:hAnsi="Arial" w:cs="Arial"/>
          <w:iCs/>
          <w:lang w:val="en-GB"/>
        </w:rPr>
        <w:t xml:space="preserve">Funding </w:t>
      </w:r>
      <w:r w:rsidR="002D3ACD">
        <w:rPr>
          <w:rFonts w:ascii="Arial" w:hAnsi="Arial" w:cs="Arial"/>
          <w:iCs/>
          <w:lang w:val="en-GB"/>
        </w:rPr>
        <w:t>will be</w:t>
      </w:r>
      <w:r w:rsidRPr="00DC38BB">
        <w:rPr>
          <w:rFonts w:ascii="Arial" w:hAnsi="Arial" w:cs="Arial"/>
          <w:iCs/>
          <w:lang w:val="en-GB"/>
        </w:rPr>
        <w:t xml:space="preserve"> provided for research</w:t>
      </w:r>
      <w:r w:rsidR="004D7D1A">
        <w:rPr>
          <w:rFonts w:ascii="Arial" w:hAnsi="Arial" w:cs="Arial"/>
          <w:iCs/>
          <w:lang w:val="en-GB"/>
        </w:rPr>
        <w:t xml:space="preserve"> and</w:t>
      </w:r>
      <w:r w:rsidRPr="00DC38BB">
        <w:rPr>
          <w:rFonts w:ascii="Arial" w:hAnsi="Arial" w:cs="Arial"/>
          <w:iCs/>
          <w:lang w:val="en-GB"/>
        </w:rPr>
        <w:t xml:space="preserve"> development</w:t>
      </w:r>
      <w:r w:rsidR="004D7D1A">
        <w:rPr>
          <w:rFonts w:ascii="Arial" w:hAnsi="Arial" w:cs="Arial"/>
          <w:iCs/>
          <w:lang w:val="en-GB"/>
        </w:rPr>
        <w:t>,</w:t>
      </w:r>
      <w:r w:rsidRPr="00DC38BB">
        <w:rPr>
          <w:rFonts w:ascii="Arial" w:hAnsi="Arial" w:cs="Arial"/>
          <w:iCs/>
          <w:lang w:val="en-GB"/>
        </w:rPr>
        <w:t xml:space="preserve"> pilot implementation</w:t>
      </w:r>
      <w:r w:rsidR="002D3ACD">
        <w:rPr>
          <w:rFonts w:ascii="Arial" w:hAnsi="Arial" w:cs="Arial"/>
          <w:iCs/>
          <w:lang w:val="en-GB"/>
        </w:rPr>
        <w:t>s</w:t>
      </w:r>
      <w:r w:rsidRPr="00DC38BB">
        <w:rPr>
          <w:rFonts w:ascii="Arial" w:hAnsi="Arial" w:cs="Arial"/>
          <w:iCs/>
          <w:lang w:val="en-GB"/>
        </w:rPr>
        <w:t xml:space="preserve"> of innovative technologies and business models </w:t>
      </w:r>
      <w:r w:rsidR="001C2B5E">
        <w:rPr>
          <w:rFonts w:ascii="Arial" w:hAnsi="Arial" w:cs="Arial"/>
          <w:iCs/>
          <w:lang w:val="en-GB"/>
        </w:rPr>
        <w:t>towards</w:t>
      </w:r>
      <w:r w:rsidRPr="00DC38BB">
        <w:rPr>
          <w:rFonts w:ascii="Arial" w:hAnsi="Arial" w:cs="Arial"/>
          <w:iCs/>
          <w:lang w:val="en-GB"/>
        </w:rPr>
        <w:t xml:space="preserve"> a sustainable water and energy sector. By linking </w:t>
      </w:r>
      <w:r w:rsidRPr="00DC38BB">
        <w:rPr>
          <w:rFonts w:ascii="Arial" w:hAnsi="Arial" w:cs="Arial"/>
          <w:iCs/>
          <w:lang w:val="en-GB"/>
        </w:rPr>
        <w:lastRenderedPageBreak/>
        <w:t xml:space="preserve">the two sectors, water systems </w:t>
      </w:r>
      <w:r w:rsidR="001C2B5E">
        <w:rPr>
          <w:rFonts w:ascii="Arial" w:hAnsi="Arial" w:cs="Arial"/>
          <w:iCs/>
          <w:lang w:val="en-GB"/>
        </w:rPr>
        <w:t>will enable energy</w:t>
      </w:r>
      <w:r w:rsidR="0096070B">
        <w:rPr>
          <w:rFonts w:ascii="Arial" w:hAnsi="Arial" w:cs="Arial"/>
          <w:iCs/>
          <w:lang w:val="en-GB"/>
        </w:rPr>
        <w:t xml:space="preserve"> storage</w:t>
      </w:r>
      <w:r w:rsidR="001C2B5E">
        <w:rPr>
          <w:rFonts w:ascii="Arial" w:hAnsi="Arial" w:cs="Arial"/>
          <w:iCs/>
          <w:lang w:val="en-GB"/>
        </w:rPr>
        <w:t xml:space="preserve"> </w:t>
      </w:r>
      <w:r w:rsidRPr="00DC38BB">
        <w:rPr>
          <w:rFonts w:ascii="Arial" w:hAnsi="Arial" w:cs="Arial"/>
          <w:iCs/>
          <w:lang w:val="en-GB"/>
        </w:rPr>
        <w:t>or control electricity</w:t>
      </w:r>
      <w:r w:rsidR="0096070B">
        <w:rPr>
          <w:rFonts w:ascii="Arial" w:hAnsi="Arial" w:cs="Arial"/>
          <w:iCs/>
          <w:lang w:val="en-GB"/>
        </w:rPr>
        <w:t xml:space="preserve"> demand</w:t>
      </w:r>
      <w:r w:rsidRPr="00DC38BB">
        <w:rPr>
          <w:rFonts w:ascii="Arial" w:hAnsi="Arial" w:cs="Arial"/>
          <w:iCs/>
          <w:lang w:val="en-GB"/>
        </w:rPr>
        <w:t xml:space="preserve">. </w:t>
      </w:r>
      <w:r w:rsidR="0096070B">
        <w:rPr>
          <w:rFonts w:ascii="Arial" w:hAnsi="Arial" w:cs="Arial"/>
          <w:iCs/>
          <w:lang w:val="en-GB"/>
        </w:rPr>
        <w:t>A</w:t>
      </w:r>
      <w:r w:rsidRPr="00DC38BB">
        <w:rPr>
          <w:rFonts w:ascii="Arial" w:hAnsi="Arial" w:cs="Arial"/>
          <w:iCs/>
          <w:lang w:val="en-GB"/>
        </w:rPr>
        <w:t>ddition</w:t>
      </w:r>
      <w:r w:rsidR="0096070B">
        <w:rPr>
          <w:rFonts w:ascii="Arial" w:hAnsi="Arial" w:cs="Arial"/>
          <w:iCs/>
          <w:lang w:val="en-GB"/>
        </w:rPr>
        <w:t>ally</w:t>
      </w:r>
      <w:r w:rsidRPr="00DC38BB">
        <w:rPr>
          <w:rFonts w:ascii="Arial" w:hAnsi="Arial" w:cs="Arial"/>
          <w:iCs/>
          <w:lang w:val="en-GB"/>
        </w:rPr>
        <w:t>, the energy potential</w:t>
      </w:r>
      <w:r w:rsidR="002D3ACD">
        <w:rPr>
          <w:rFonts w:ascii="Arial" w:hAnsi="Arial" w:cs="Arial"/>
          <w:iCs/>
          <w:lang w:val="en-GB"/>
        </w:rPr>
        <w:t>s</w:t>
      </w:r>
      <w:r w:rsidRPr="00DC38BB">
        <w:rPr>
          <w:rFonts w:ascii="Arial" w:hAnsi="Arial" w:cs="Arial"/>
          <w:iCs/>
          <w:lang w:val="en-GB"/>
        </w:rPr>
        <w:t xml:space="preserve"> of water </w:t>
      </w:r>
      <w:r w:rsidR="002D3ACD">
        <w:rPr>
          <w:rFonts w:ascii="Arial" w:hAnsi="Arial" w:cs="Arial"/>
          <w:iCs/>
          <w:lang w:val="en-GB"/>
        </w:rPr>
        <w:t>and</w:t>
      </w:r>
      <w:r w:rsidRPr="00DC38BB">
        <w:rPr>
          <w:rFonts w:ascii="Arial" w:hAnsi="Arial" w:cs="Arial"/>
          <w:iCs/>
          <w:lang w:val="en-GB"/>
        </w:rPr>
        <w:t xml:space="preserve"> its constituents can be </w:t>
      </w:r>
      <w:r w:rsidR="0096070B">
        <w:rPr>
          <w:rFonts w:ascii="Arial" w:hAnsi="Arial" w:cs="Arial"/>
          <w:iCs/>
          <w:lang w:val="en-GB"/>
        </w:rPr>
        <w:t xml:space="preserve">harnessed </w:t>
      </w:r>
      <w:r w:rsidRPr="00DC38BB">
        <w:rPr>
          <w:rFonts w:ascii="Arial" w:hAnsi="Arial" w:cs="Arial"/>
          <w:iCs/>
          <w:lang w:val="en-GB"/>
        </w:rPr>
        <w:t>to generate energy</w:t>
      </w:r>
      <w:r w:rsidR="0096070B">
        <w:rPr>
          <w:rFonts w:ascii="Arial" w:hAnsi="Arial" w:cs="Arial"/>
          <w:iCs/>
          <w:lang w:val="en-GB"/>
        </w:rPr>
        <w:t xml:space="preserve"> while increasing </w:t>
      </w:r>
      <w:r w:rsidR="001C2B5E">
        <w:rPr>
          <w:rFonts w:ascii="Arial" w:hAnsi="Arial" w:cs="Arial"/>
          <w:iCs/>
          <w:lang w:val="en-GB"/>
        </w:rPr>
        <w:t xml:space="preserve">the </w:t>
      </w:r>
      <w:r w:rsidRPr="00DC38BB">
        <w:rPr>
          <w:rFonts w:ascii="Arial" w:hAnsi="Arial" w:cs="Arial"/>
          <w:iCs/>
          <w:lang w:val="en-GB"/>
        </w:rPr>
        <w:t xml:space="preserve">water efficiency </w:t>
      </w:r>
      <w:r w:rsidR="001C2B5E">
        <w:rPr>
          <w:rFonts w:ascii="Arial" w:hAnsi="Arial" w:cs="Arial"/>
          <w:iCs/>
          <w:lang w:val="en-GB"/>
        </w:rPr>
        <w:t xml:space="preserve">of </w:t>
      </w:r>
      <w:r w:rsidRPr="00DC38BB">
        <w:rPr>
          <w:rFonts w:ascii="Arial" w:hAnsi="Arial" w:cs="Arial"/>
          <w:iCs/>
          <w:lang w:val="en-GB"/>
        </w:rPr>
        <w:t>the energy industry</w:t>
      </w:r>
      <w:r>
        <w:rPr>
          <w:rFonts w:ascii="Arial" w:hAnsi="Arial" w:cs="Arial"/>
          <w:iCs/>
          <w:lang w:val="en-GB"/>
        </w:rPr>
        <w:t>.</w:t>
      </w:r>
    </w:p>
    <w:p w14:paraId="6AD3AA32" w14:textId="239A53BD" w:rsidR="008C071E" w:rsidRPr="00EF0CEE" w:rsidRDefault="009D2308" w:rsidP="004F328F">
      <w:pPr>
        <w:tabs>
          <w:tab w:val="left" w:pos="567"/>
        </w:tabs>
        <w:suppressAutoHyphens/>
        <w:jc w:val="both"/>
        <w:rPr>
          <w:rFonts w:ascii="Arial" w:hAnsi="Arial" w:cs="Arial"/>
          <w:b/>
          <w:iCs/>
          <w:lang w:val="en-GB"/>
        </w:rPr>
      </w:pPr>
      <w:r w:rsidRPr="00EF0CEE">
        <w:rPr>
          <w:rFonts w:ascii="Arial" w:hAnsi="Arial" w:cs="Arial"/>
          <w:b/>
          <w:iCs/>
          <w:lang w:val="en-GB"/>
        </w:rPr>
        <w:t xml:space="preserve">3. </w:t>
      </w:r>
      <w:r w:rsidR="008C071E" w:rsidRPr="00EF0CEE">
        <w:rPr>
          <w:rFonts w:ascii="Arial" w:hAnsi="Arial" w:cs="Arial"/>
          <w:b/>
          <w:iCs/>
          <w:lang w:val="en-GB"/>
        </w:rPr>
        <w:t>Thematic</w:t>
      </w:r>
      <w:r w:rsidR="004E2A0A" w:rsidRPr="00EF0CEE">
        <w:rPr>
          <w:rFonts w:ascii="Arial" w:hAnsi="Arial" w:cs="Arial"/>
          <w:b/>
          <w:iCs/>
          <w:lang w:val="en-GB"/>
        </w:rPr>
        <w:t xml:space="preserve"> focus areas</w:t>
      </w:r>
    </w:p>
    <w:p w14:paraId="7D1ED5D0"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The aim is to develop new technologies, concepts and business models for the resource-efficient combination of water management and energy production. The solutions developed must have a strong practical relevance. This research initiative focuses on applied research, not on basic research. A Technology Readiness Level (TRL) of 5 to 7 will be targeted.</w:t>
      </w:r>
    </w:p>
    <w:p w14:paraId="22FD82F4"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Examples of possible focus areas are</w:t>
      </w:r>
    </w:p>
    <w:p w14:paraId="72957DD0"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 Developing innovative solutions to reduce the energy demand for water supply and wastewater treatment by using the heat potential of water or chemically bound energy. In the best case, the water sector will be transformed from an energy consumer to an energy producer ("energy factory").</w:t>
      </w:r>
    </w:p>
    <w:p w14:paraId="6C089716"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 Developing methods to store surplus energy from volatile energy sources (e.g. solar energy, wind power) in the water sector. New concepts should enable the water sector to be integrated into future smart energy networks.</w:t>
      </w:r>
    </w:p>
    <w:p w14:paraId="20991105" w14:textId="19891CF9"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 Develop</w:t>
      </w:r>
      <w:r w:rsidR="00690E69">
        <w:rPr>
          <w:rFonts w:ascii="Arial" w:hAnsi="Arial" w:cs="Arial"/>
          <w:bCs/>
          <w:iCs/>
          <w:lang w:val="en-GB"/>
        </w:rPr>
        <w:t>ing</w:t>
      </w:r>
      <w:r w:rsidRPr="004D7D1A">
        <w:rPr>
          <w:rFonts w:ascii="Arial" w:hAnsi="Arial" w:cs="Arial"/>
          <w:bCs/>
          <w:iCs/>
          <w:lang w:val="en-GB"/>
        </w:rPr>
        <w:t xml:space="preserve"> new technologies and business models to reduce the amount of water needed to generate/store energy. </w:t>
      </w:r>
    </w:p>
    <w:p w14:paraId="2B2EA131"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 New concepts for the use of alternative water resources (e.g. water reuse, closed water cycles) in the energy sector.</w:t>
      </w:r>
    </w:p>
    <w:p w14:paraId="36EAAD5E" w14:textId="77777777" w:rsidR="004D7D1A" w:rsidRP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 xml:space="preserve">Project consortia should address a number of different themes and address the water and energy sectors respectively. The aim is to achieve synergies for the sustainable transformation of the water and energy sectors. </w:t>
      </w:r>
    </w:p>
    <w:p w14:paraId="1E1E90CD" w14:textId="6409BD72" w:rsidR="004D7D1A" w:rsidRDefault="004D7D1A" w:rsidP="004D7D1A">
      <w:pPr>
        <w:tabs>
          <w:tab w:val="left" w:pos="567"/>
        </w:tabs>
        <w:suppressAutoHyphens/>
        <w:jc w:val="both"/>
        <w:rPr>
          <w:rFonts w:ascii="Arial" w:hAnsi="Arial" w:cs="Arial"/>
          <w:bCs/>
          <w:iCs/>
          <w:lang w:val="en-GB"/>
        </w:rPr>
      </w:pPr>
      <w:r w:rsidRPr="004D7D1A">
        <w:rPr>
          <w:rFonts w:ascii="Arial" w:hAnsi="Arial" w:cs="Arial"/>
          <w:bCs/>
          <w:iCs/>
          <w:lang w:val="en-GB"/>
        </w:rPr>
        <w:t>In addition to the technological topics, all project proposals should address economic aspects regarding the cost-effectiveness of the solutions developed.</w:t>
      </w:r>
    </w:p>
    <w:p w14:paraId="6C318EFA" w14:textId="353908EE" w:rsidR="00F44ACF" w:rsidRPr="0024006A" w:rsidRDefault="009D2308" w:rsidP="00A81C5D">
      <w:pPr>
        <w:tabs>
          <w:tab w:val="left" w:pos="567"/>
        </w:tabs>
        <w:suppressAutoHyphens/>
        <w:jc w:val="both"/>
        <w:rPr>
          <w:rFonts w:ascii="Arial" w:hAnsi="Arial" w:cs="Arial"/>
          <w:b/>
          <w:iCs/>
          <w:lang w:val="en-GB"/>
        </w:rPr>
      </w:pPr>
      <w:r w:rsidRPr="0024006A">
        <w:rPr>
          <w:rFonts w:ascii="Arial" w:hAnsi="Arial" w:cs="Arial"/>
          <w:b/>
          <w:iCs/>
          <w:lang w:val="en-GB"/>
        </w:rPr>
        <w:t>4. Application process</w:t>
      </w:r>
    </w:p>
    <w:p w14:paraId="2D1324E1" w14:textId="77777777"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The intended results must go beyond the current state of science and technology. They must demonstrate high application potential and significant advantages, especially compared to existing / available solutions (level of innovation). In all cases, significant savings in resource consumption must be achieved or reuse potentials must be promoted in order to minimize environmental impacts.</w:t>
      </w:r>
    </w:p>
    <w:p w14:paraId="527AA7E6" w14:textId="77777777"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 xml:space="preserve">German applicants have the possibility to apply for additional funding for the mutual use of research infrastructures (not available in Germany / partner country), joint workshops and working visits in Germany. The costs for such activities are limited to 25,000 euros per consortium. Personnel costs for experts from the partner countries are not eligible for funding. </w:t>
      </w:r>
    </w:p>
    <w:p w14:paraId="46880C6E" w14:textId="77777777"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lastRenderedPageBreak/>
        <w:t xml:space="preserve">The further involvement of international partners pursuing their own research approaches is highly appreciated. It is expected that international participants will be supported by the partner countries/local funds or third-party funds. </w:t>
      </w:r>
    </w:p>
    <w:p w14:paraId="6C51A4AF" w14:textId="77777777"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International partners should submit a letter of intent to the German coordinator. Project funding is limited to a maximum of three years. It is not necessary for the international partners and the German consortium to start the project at the same time.</w:t>
      </w:r>
    </w:p>
    <w:p w14:paraId="1327CDC8" w14:textId="45B1FD21"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 xml:space="preserve">The deadline for the submission of proposals in Germany is September 30, 2025. Following an external evaluation process, the </w:t>
      </w:r>
      <w:r w:rsidR="00FE593B">
        <w:rPr>
          <w:rFonts w:ascii="Arial" w:hAnsi="Arial" w:cs="Arial"/>
          <w:bCs/>
          <w:iCs/>
          <w:lang w:val="en-GB"/>
        </w:rPr>
        <w:t>BMBF</w:t>
      </w:r>
      <w:r w:rsidRPr="00241B86">
        <w:rPr>
          <w:rFonts w:ascii="Arial" w:hAnsi="Arial" w:cs="Arial"/>
          <w:bCs/>
          <w:iCs/>
          <w:lang w:val="en-GB"/>
        </w:rPr>
        <w:t xml:space="preserve"> will decide on the funding of the submitted proposals.</w:t>
      </w:r>
    </w:p>
    <w:p w14:paraId="2D7CE8FE" w14:textId="6C66C6FA" w:rsidR="00241B86" w:rsidRP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 xml:space="preserve">A download of the German call for proposals is available </w:t>
      </w:r>
      <w:r w:rsidR="00FE593B" w:rsidRPr="00FE593B">
        <w:rPr>
          <w:rFonts w:ascii="Arial" w:hAnsi="Arial" w:cs="Arial"/>
          <w:lang w:val="en-GB"/>
        </w:rPr>
        <w:t xml:space="preserve">under this </w:t>
      </w:r>
      <w:hyperlink r:id="rId7" w:history="1">
        <w:r w:rsidR="00FE593B" w:rsidRPr="00FE593B">
          <w:rPr>
            <w:rStyle w:val="Hyperlink"/>
            <w:rFonts w:ascii="Arial" w:hAnsi="Arial" w:cs="Arial"/>
            <w:lang w:val="en-GB"/>
          </w:rPr>
          <w:t>link</w:t>
        </w:r>
      </w:hyperlink>
      <w:r w:rsidR="00FE593B">
        <w:rPr>
          <w:lang w:val="en-GB"/>
        </w:rPr>
        <w:t>.</w:t>
      </w:r>
    </w:p>
    <w:p w14:paraId="2D49B3FE" w14:textId="5EF98CCF" w:rsidR="00241B86" w:rsidRDefault="00241B86" w:rsidP="00241B86">
      <w:pPr>
        <w:tabs>
          <w:tab w:val="left" w:pos="567"/>
        </w:tabs>
        <w:suppressAutoHyphens/>
        <w:jc w:val="both"/>
        <w:rPr>
          <w:rFonts w:ascii="Arial" w:hAnsi="Arial" w:cs="Arial"/>
          <w:bCs/>
          <w:iCs/>
          <w:lang w:val="en-GB"/>
        </w:rPr>
      </w:pPr>
      <w:r w:rsidRPr="00241B86">
        <w:rPr>
          <w:rFonts w:ascii="Arial" w:hAnsi="Arial" w:cs="Arial"/>
          <w:bCs/>
          <w:iCs/>
          <w:lang w:val="en-GB"/>
        </w:rPr>
        <w:t xml:space="preserve">The project management organization PTKA is responsible for the management of the </w:t>
      </w:r>
      <w:proofErr w:type="spellStart"/>
      <w:r w:rsidRPr="00241B86">
        <w:rPr>
          <w:rFonts w:ascii="Arial" w:hAnsi="Arial" w:cs="Arial"/>
          <w:bCs/>
          <w:iCs/>
          <w:lang w:val="en-GB"/>
        </w:rPr>
        <w:t>WENex</w:t>
      </w:r>
      <w:proofErr w:type="spellEnd"/>
      <w:r w:rsidRPr="00241B86">
        <w:rPr>
          <w:rFonts w:ascii="Arial" w:hAnsi="Arial" w:cs="Arial"/>
          <w:bCs/>
          <w:iCs/>
          <w:lang w:val="en-GB"/>
        </w:rPr>
        <w:t xml:space="preserve"> research initiative on behalf of the </w:t>
      </w:r>
      <w:r w:rsidR="00FE593B">
        <w:rPr>
          <w:rFonts w:ascii="Arial" w:hAnsi="Arial" w:cs="Arial"/>
          <w:bCs/>
          <w:iCs/>
          <w:lang w:val="en-GB"/>
        </w:rPr>
        <w:t>BMBF</w:t>
      </w:r>
      <w:r w:rsidRPr="00241B86">
        <w:rPr>
          <w:rFonts w:ascii="Arial" w:hAnsi="Arial" w:cs="Arial"/>
          <w:bCs/>
          <w:iCs/>
          <w:lang w:val="en-GB"/>
        </w:rPr>
        <w:t>.</w:t>
      </w:r>
    </w:p>
    <w:p w14:paraId="2FCA4966" w14:textId="1BC34563" w:rsidR="0024006A" w:rsidRDefault="0024006A" w:rsidP="00241B86">
      <w:pPr>
        <w:tabs>
          <w:tab w:val="left" w:pos="567"/>
        </w:tabs>
        <w:suppressAutoHyphens/>
        <w:jc w:val="both"/>
        <w:rPr>
          <w:rFonts w:ascii="Arial" w:hAnsi="Arial" w:cs="Arial"/>
          <w:iCs/>
          <w:lang w:val="en-GB"/>
        </w:rPr>
      </w:pPr>
      <w:r>
        <w:rPr>
          <w:rFonts w:ascii="Arial" w:hAnsi="Arial" w:cs="Arial"/>
          <w:iCs/>
          <w:lang w:val="en-GB"/>
        </w:rPr>
        <w:t>Contact:</w:t>
      </w:r>
    </w:p>
    <w:p w14:paraId="797DDFFB" w14:textId="09F49AAD" w:rsidR="0024006A" w:rsidRPr="00241B86" w:rsidRDefault="0024006A" w:rsidP="0024006A">
      <w:pPr>
        <w:pStyle w:val="StandardWeb"/>
        <w:shd w:val="clear" w:color="auto" w:fill="FFFFFF"/>
        <w:spacing w:before="0" w:beforeAutospacing="0" w:after="300" w:afterAutospacing="0"/>
        <w:rPr>
          <w:rFonts w:ascii="Arial" w:hAnsi="Arial" w:cs="Arial"/>
          <w:color w:val="000000"/>
          <w:sz w:val="22"/>
          <w:szCs w:val="22"/>
          <w:lang w:val="en-US"/>
        </w:rPr>
      </w:pPr>
      <w:r w:rsidRPr="00241B86">
        <w:rPr>
          <w:rFonts w:ascii="Arial" w:hAnsi="Arial" w:cs="Arial"/>
          <w:color w:val="000000"/>
          <w:sz w:val="22"/>
          <w:szCs w:val="22"/>
          <w:lang w:val="en-US"/>
        </w:rPr>
        <w:t>Dr. Heiko Schwegmann</w:t>
      </w:r>
      <w:r w:rsidRPr="00241B86">
        <w:rPr>
          <w:rFonts w:ascii="Arial" w:hAnsi="Arial" w:cs="Arial"/>
          <w:color w:val="000000"/>
          <w:sz w:val="22"/>
          <w:szCs w:val="22"/>
          <w:lang w:val="en-US"/>
        </w:rPr>
        <w:br/>
        <w:t>Phone:</w:t>
      </w:r>
      <w:r w:rsidRPr="00241B86">
        <w:rPr>
          <w:rFonts w:ascii="Arial" w:hAnsi="Arial" w:cs="Arial"/>
          <w:color w:val="000000"/>
          <w:sz w:val="22"/>
          <w:szCs w:val="22"/>
          <w:lang w:val="en-US"/>
        </w:rPr>
        <w:tab/>
      </w:r>
      <w:r w:rsidRPr="00241B86">
        <w:rPr>
          <w:rFonts w:ascii="Arial" w:hAnsi="Arial" w:cs="Arial"/>
          <w:color w:val="000000"/>
          <w:sz w:val="22"/>
          <w:szCs w:val="22"/>
          <w:lang w:val="en-US"/>
        </w:rPr>
        <w:tab/>
        <w:t>+49 7 21/6 08-2 83 92</w:t>
      </w:r>
      <w:r w:rsidRPr="00241B86">
        <w:rPr>
          <w:rFonts w:ascii="Arial" w:hAnsi="Arial" w:cs="Arial"/>
          <w:color w:val="000000"/>
          <w:sz w:val="22"/>
          <w:szCs w:val="22"/>
          <w:lang w:val="en-US"/>
        </w:rPr>
        <w:br/>
        <w:t xml:space="preserve">Email: </w:t>
      </w:r>
      <w:r w:rsidRPr="00241B86">
        <w:rPr>
          <w:rFonts w:ascii="Arial" w:hAnsi="Arial" w:cs="Arial"/>
          <w:color w:val="000000"/>
          <w:sz w:val="22"/>
          <w:szCs w:val="22"/>
          <w:lang w:val="en-US"/>
        </w:rPr>
        <w:tab/>
      </w:r>
      <w:r w:rsidRPr="00241B86">
        <w:rPr>
          <w:rFonts w:ascii="Arial" w:hAnsi="Arial" w:cs="Arial"/>
          <w:color w:val="000000"/>
          <w:sz w:val="22"/>
          <w:szCs w:val="22"/>
          <w:lang w:val="en-US"/>
        </w:rPr>
        <w:tab/>
      </w:r>
      <w:hyperlink r:id="rId8" w:history="1">
        <w:r w:rsidRPr="00241B86">
          <w:rPr>
            <w:rStyle w:val="Hyperlink"/>
            <w:rFonts w:ascii="Arial" w:hAnsi="Arial" w:cs="Arial"/>
            <w:sz w:val="22"/>
            <w:szCs w:val="22"/>
            <w:lang w:val="en-US"/>
          </w:rPr>
          <w:t>heiko.schwegmann@kit.edu</w:t>
        </w:r>
      </w:hyperlink>
    </w:p>
    <w:p w14:paraId="7F652ABB" w14:textId="1E608816" w:rsidR="0088089A" w:rsidRDefault="00FE593B" w:rsidP="00A81C5D">
      <w:pPr>
        <w:tabs>
          <w:tab w:val="left" w:pos="567"/>
        </w:tabs>
        <w:suppressAutoHyphens/>
        <w:jc w:val="both"/>
        <w:rPr>
          <w:rFonts w:ascii="Arial" w:hAnsi="Arial" w:cs="Arial"/>
          <w:lang w:val="en-GB"/>
        </w:rPr>
      </w:pPr>
      <w:bookmarkStart w:id="1" w:name="_Hlk193203666"/>
      <w:r>
        <w:rPr>
          <w:rFonts w:ascii="Arial" w:hAnsi="Arial" w:cs="Arial"/>
          <w:bCs/>
          <w:iCs/>
          <w:lang w:val="en-US"/>
        </w:rPr>
        <w:t>In addition,</w:t>
      </w:r>
      <w:r w:rsidR="0088089A">
        <w:rPr>
          <w:rFonts w:ascii="Arial" w:hAnsi="Arial" w:cs="Arial"/>
          <w:bCs/>
          <w:iCs/>
          <w:lang w:val="en-US"/>
        </w:rPr>
        <w:t xml:space="preserve"> </w:t>
      </w:r>
      <w:r w:rsidR="0088089A" w:rsidRPr="0088089A">
        <w:rPr>
          <w:rFonts w:ascii="Arial" w:hAnsi="Arial" w:cs="Arial"/>
          <w:lang w:val="en-GB"/>
        </w:rPr>
        <w:t>a dedicated online information and matchmaking platform</w:t>
      </w:r>
      <w:r w:rsidR="0088089A" w:rsidRPr="0088089A">
        <w:rPr>
          <w:rFonts w:ascii="Arial" w:hAnsi="Arial" w:cs="Arial"/>
          <w:b/>
          <w:lang w:val="en-GB"/>
        </w:rPr>
        <w:t xml:space="preserve"> </w:t>
      </w:r>
      <w:hyperlink r:id="rId9" w:history="1">
        <w:r w:rsidR="0031431D" w:rsidRPr="0031431D">
          <w:rPr>
            <w:rStyle w:val="Hyperlink"/>
            <w:rFonts w:ascii="Arial" w:hAnsi="Arial" w:cs="Arial"/>
            <w:b/>
            <w:lang w:val="en-GB"/>
          </w:rPr>
          <w:t>b2match</w:t>
        </w:r>
      </w:hyperlink>
      <w:r w:rsidRPr="0031431D">
        <w:rPr>
          <w:rFonts w:ascii="Arial" w:hAnsi="Arial" w:cs="Arial"/>
          <w:b/>
          <w:lang w:val="en-GB"/>
        </w:rPr>
        <w:t xml:space="preserve"> </w:t>
      </w:r>
      <w:r w:rsidRPr="0031431D">
        <w:rPr>
          <w:rFonts w:ascii="Arial" w:hAnsi="Arial" w:cs="Arial"/>
          <w:lang w:val="en-GB"/>
        </w:rPr>
        <w:t>is</w:t>
      </w:r>
      <w:r>
        <w:rPr>
          <w:rFonts w:ascii="Arial" w:hAnsi="Arial" w:cs="Arial"/>
          <w:lang w:val="en-GB"/>
        </w:rPr>
        <w:t xml:space="preserve"> set up,</w:t>
      </w:r>
      <w:r w:rsidR="0088089A" w:rsidRPr="0088089A">
        <w:rPr>
          <w:rFonts w:ascii="Arial" w:hAnsi="Arial" w:cs="Arial"/>
          <w:lang w:val="en-GB"/>
        </w:rPr>
        <w:t xml:space="preserve"> which will be open from April 1 to </w:t>
      </w:r>
      <w:r w:rsidR="0031431D" w:rsidRPr="0031431D">
        <w:rPr>
          <w:rFonts w:ascii="Arial" w:hAnsi="Arial" w:cs="Arial"/>
          <w:bCs/>
          <w:lang w:val="en-GB"/>
        </w:rPr>
        <w:t>September</w:t>
      </w:r>
      <w:r w:rsidR="0088089A" w:rsidRPr="0031431D">
        <w:rPr>
          <w:rFonts w:ascii="Arial" w:hAnsi="Arial" w:cs="Arial"/>
          <w:bCs/>
          <w:lang w:val="en-GB"/>
        </w:rPr>
        <w:t xml:space="preserve"> </w:t>
      </w:r>
      <w:r w:rsidR="0031431D" w:rsidRPr="0031431D">
        <w:rPr>
          <w:rFonts w:ascii="Arial" w:hAnsi="Arial" w:cs="Arial"/>
          <w:bCs/>
          <w:lang w:val="en-GB"/>
        </w:rPr>
        <w:t>30</w:t>
      </w:r>
      <w:r w:rsidR="0088089A" w:rsidRPr="0088089A">
        <w:rPr>
          <w:rFonts w:ascii="Arial" w:hAnsi="Arial" w:cs="Arial"/>
          <w:lang w:val="en-GB"/>
        </w:rPr>
        <w:t>, 2025, for participants to facilitate finding the most suitable partners in Germany who are also interested in this call for proposals, learning what others have to offer in terms of research and development project ideas, and messaging those with whom you wish to collaborate.</w:t>
      </w:r>
    </w:p>
    <w:bookmarkEnd w:id="1"/>
    <w:bookmarkEnd w:id="0"/>
    <w:sectPr w:rsidR="0088089A" w:rsidSect="009F6B34">
      <w:headerReference w:type="default" r:id="rId10"/>
      <w:pgSz w:w="11906" w:h="16838"/>
      <w:pgMar w:top="3113"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4032A" w14:textId="77777777" w:rsidR="00CE670A" w:rsidRDefault="00CE670A" w:rsidP="00CE670A">
      <w:pPr>
        <w:spacing w:after="0" w:line="240" w:lineRule="auto"/>
      </w:pPr>
      <w:r>
        <w:separator/>
      </w:r>
    </w:p>
  </w:endnote>
  <w:endnote w:type="continuationSeparator" w:id="0">
    <w:p w14:paraId="7BF1BC53" w14:textId="77777777" w:rsidR="00CE670A" w:rsidRDefault="00CE670A" w:rsidP="00CE67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undesSans Office">
    <w:altName w:val="Calibri"/>
    <w:panose1 w:val="020B0002030500000203"/>
    <w:charset w:val="00"/>
    <w:family w:val="swiss"/>
    <w:pitch w:val="variable"/>
    <w:sig w:usb0="A00000BF" w:usb1="4000206B"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4DBAB" w14:textId="77777777" w:rsidR="00CE670A" w:rsidRDefault="00CE670A" w:rsidP="00CE670A">
      <w:pPr>
        <w:spacing w:after="0" w:line="240" w:lineRule="auto"/>
      </w:pPr>
      <w:r>
        <w:separator/>
      </w:r>
    </w:p>
  </w:footnote>
  <w:footnote w:type="continuationSeparator" w:id="0">
    <w:p w14:paraId="118C4822" w14:textId="77777777" w:rsidR="00CE670A" w:rsidRDefault="00CE670A" w:rsidP="00CE67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2EB4F" w14:textId="14CF399D" w:rsidR="00CE670A" w:rsidRDefault="00CE670A" w:rsidP="009F6B34">
    <w:pPr>
      <w:pStyle w:val="Kopfzeile"/>
      <w:rPr>
        <w:noProof/>
      </w:rPr>
    </w:pPr>
  </w:p>
  <w:p w14:paraId="6CE1E7DE" w14:textId="36464C7A" w:rsidR="009F6B34" w:rsidRDefault="009F6B34" w:rsidP="009F6B34">
    <w:pPr>
      <w:pStyle w:val="Kopfzeile"/>
    </w:pPr>
    <w:r>
      <w:rPr>
        <w:noProof/>
      </w:rPr>
      <w:drawing>
        <wp:anchor distT="0" distB="0" distL="114300" distR="114300" simplePos="0" relativeHeight="251659264" behindDoc="1" locked="0" layoutInCell="1" allowOverlap="1" wp14:anchorId="41F0BE29" wp14:editId="4BBBFC91">
          <wp:simplePos x="0" y="0"/>
          <wp:positionH relativeFrom="page">
            <wp:posOffset>899795</wp:posOffset>
          </wp:positionH>
          <wp:positionV relativeFrom="page">
            <wp:posOffset>619760</wp:posOffset>
          </wp:positionV>
          <wp:extent cx="1954800" cy="1321200"/>
          <wp:effectExtent l="0" t="0" r="7620" b="0"/>
          <wp:wrapNone/>
          <wp:docPr id="17" name="Grafik 17" descr="BMBF_en" title="BMBF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54800" cy="1321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6A7"/>
    <w:multiLevelType w:val="multilevel"/>
    <w:tmpl w:val="8B3AB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46195B"/>
    <w:multiLevelType w:val="hybridMultilevel"/>
    <w:tmpl w:val="FDA8A4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9FE35FD"/>
    <w:multiLevelType w:val="hybridMultilevel"/>
    <w:tmpl w:val="D8DABF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EF2336B"/>
    <w:multiLevelType w:val="multilevel"/>
    <w:tmpl w:val="9F307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674FA2"/>
    <w:multiLevelType w:val="hybridMultilevel"/>
    <w:tmpl w:val="2A0A0B5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FD85D08"/>
    <w:multiLevelType w:val="hybridMultilevel"/>
    <w:tmpl w:val="688A0516"/>
    <w:lvl w:ilvl="0" w:tplc="A538C080">
      <w:numFmt w:val="bullet"/>
      <w:lvlText w:val="-"/>
      <w:lvlJc w:val="left"/>
      <w:pPr>
        <w:ind w:left="720" w:hanging="360"/>
      </w:pPr>
      <w:rPr>
        <w:rFonts w:ascii="BundesSans Office" w:eastAsia="Tahoma" w:hAnsi="BundesSans Office"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FB857C5"/>
    <w:multiLevelType w:val="multilevel"/>
    <w:tmpl w:val="EC2E40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6A72F42"/>
    <w:multiLevelType w:val="multilevel"/>
    <w:tmpl w:val="8C02C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6"/>
  </w:num>
  <w:num w:numId="3">
    <w:abstractNumId w:val="7"/>
  </w:num>
  <w:num w:numId="4">
    <w:abstractNumId w:val="0"/>
  </w:num>
  <w:num w:numId="5">
    <w:abstractNumId w:val="1"/>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FB1"/>
    <w:rsid w:val="00005A20"/>
    <w:rsid w:val="000209F6"/>
    <w:rsid w:val="00023A61"/>
    <w:rsid w:val="00045F18"/>
    <w:rsid w:val="00060054"/>
    <w:rsid w:val="00072D93"/>
    <w:rsid w:val="0007712E"/>
    <w:rsid w:val="00097770"/>
    <w:rsid w:val="000B036A"/>
    <w:rsid w:val="000B4B04"/>
    <w:rsid w:val="000C0F7F"/>
    <w:rsid w:val="001236FF"/>
    <w:rsid w:val="00197DB6"/>
    <w:rsid w:val="001B241E"/>
    <w:rsid w:val="001C015D"/>
    <w:rsid w:val="001C2B5E"/>
    <w:rsid w:val="00215070"/>
    <w:rsid w:val="0024006A"/>
    <w:rsid w:val="00241B86"/>
    <w:rsid w:val="002A37D6"/>
    <w:rsid w:val="002C44F8"/>
    <w:rsid w:val="002D2D8A"/>
    <w:rsid w:val="002D3ACD"/>
    <w:rsid w:val="002E730E"/>
    <w:rsid w:val="002F03DC"/>
    <w:rsid w:val="002F33DC"/>
    <w:rsid w:val="002F5394"/>
    <w:rsid w:val="003030D7"/>
    <w:rsid w:val="0031431D"/>
    <w:rsid w:val="003412F0"/>
    <w:rsid w:val="00341F2E"/>
    <w:rsid w:val="0034226E"/>
    <w:rsid w:val="003733D4"/>
    <w:rsid w:val="003C78BC"/>
    <w:rsid w:val="003F680C"/>
    <w:rsid w:val="0043308A"/>
    <w:rsid w:val="00452F2D"/>
    <w:rsid w:val="00471351"/>
    <w:rsid w:val="00476048"/>
    <w:rsid w:val="004A7F3E"/>
    <w:rsid w:val="004C3440"/>
    <w:rsid w:val="004D299A"/>
    <w:rsid w:val="004D4E12"/>
    <w:rsid w:val="004D7D1A"/>
    <w:rsid w:val="004E2A0A"/>
    <w:rsid w:val="004F328F"/>
    <w:rsid w:val="00532726"/>
    <w:rsid w:val="0054590E"/>
    <w:rsid w:val="00591E2A"/>
    <w:rsid w:val="005B4E82"/>
    <w:rsid w:val="00602E37"/>
    <w:rsid w:val="006203ED"/>
    <w:rsid w:val="0063789F"/>
    <w:rsid w:val="006405CD"/>
    <w:rsid w:val="00645F86"/>
    <w:rsid w:val="006743DC"/>
    <w:rsid w:val="0068189E"/>
    <w:rsid w:val="00690E69"/>
    <w:rsid w:val="006A7B6E"/>
    <w:rsid w:val="00746FAB"/>
    <w:rsid w:val="007611DB"/>
    <w:rsid w:val="00776AE2"/>
    <w:rsid w:val="0078416D"/>
    <w:rsid w:val="00785C2F"/>
    <w:rsid w:val="007B2D99"/>
    <w:rsid w:val="007C2770"/>
    <w:rsid w:val="007F71C2"/>
    <w:rsid w:val="00806F40"/>
    <w:rsid w:val="008622EE"/>
    <w:rsid w:val="00866B2C"/>
    <w:rsid w:val="00866CCA"/>
    <w:rsid w:val="00871B2E"/>
    <w:rsid w:val="0088089A"/>
    <w:rsid w:val="0089173D"/>
    <w:rsid w:val="008943E8"/>
    <w:rsid w:val="00896EF7"/>
    <w:rsid w:val="008B0DE9"/>
    <w:rsid w:val="008B5EC5"/>
    <w:rsid w:val="008C071E"/>
    <w:rsid w:val="0092732D"/>
    <w:rsid w:val="0096070B"/>
    <w:rsid w:val="009854E4"/>
    <w:rsid w:val="009C39AC"/>
    <w:rsid w:val="009C4571"/>
    <w:rsid w:val="009D2308"/>
    <w:rsid w:val="009D6341"/>
    <w:rsid w:val="009F6B34"/>
    <w:rsid w:val="009F72E0"/>
    <w:rsid w:val="00A81C5D"/>
    <w:rsid w:val="00A92FB1"/>
    <w:rsid w:val="00A952BB"/>
    <w:rsid w:val="00A973CA"/>
    <w:rsid w:val="00AB4EEF"/>
    <w:rsid w:val="00B0469D"/>
    <w:rsid w:val="00B368CB"/>
    <w:rsid w:val="00B65D79"/>
    <w:rsid w:val="00BA30A6"/>
    <w:rsid w:val="00BB3675"/>
    <w:rsid w:val="00BC35EC"/>
    <w:rsid w:val="00BD0692"/>
    <w:rsid w:val="00C134E7"/>
    <w:rsid w:val="00C14C40"/>
    <w:rsid w:val="00C176DB"/>
    <w:rsid w:val="00C240FA"/>
    <w:rsid w:val="00C32BC5"/>
    <w:rsid w:val="00C70649"/>
    <w:rsid w:val="00C87094"/>
    <w:rsid w:val="00CC4660"/>
    <w:rsid w:val="00CE670A"/>
    <w:rsid w:val="00D029AC"/>
    <w:rsid w:val="00D20C60"/>
    <w:rsid w:val="00D328EC"/>
    <w:rsid w:val="00DB7574"/>
    <w:rsid w:val="00DC2DCF"/>
    <w:rsid w:val="00DC38BB"/>
    <w:rsid w:val="00DF6D31"/>
    <w:rsid w:val="00E10BFD"/>
    <w:rsid w:val="00E2631F"/>
    <w:rsid w:val="00E53616"/>
    <w:rsid w:val="00E55362"/>
    <w:rsid w:val="00E81467"/>
    <w:rsid w:val="00EB4A4B"/>
    <w:rsid w:val="00EF0CEE"/>
    <w:rsid w:val="00EF353B"/>
    <w:rsid w:val="00F36679"/>
    <w:rsid w:val="00F44ACF"/>
    <w:rsid w:val="00F8788E"/>
    <w:rsid w:val="00FC0047"/>
    <w:rsid w:val="00FE593B"/>
    <w:rsid w:val="00FE5E1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B7DCA6C"/>
  <w15:chartTrackingRefBased/>
  <w15:docId w15:val="{AA38BF77-25D5-471A-A5E1-E7876D028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3">
    <w:name w:val="heading 3"/>
    <w:basedOn w:val="Standard"/>
    <w:link w:val="berschrift3Zchn"/>
    <w:uiPriority w:val="9"/>
    <w:qFormat/>
    <w:rsid w:val="00A92FB1"/>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basedOn w:val="Absatz-Standardschriftart"/>
    <w:link w:val="berschrift3"/>
    <w:uiPriority w:val="9"/>
    <w:rsid w:val="00A92FB1"/>
    <w:rPr>
      <w:rFonts w:ascii="Times New Roman" w:eastAsia="Times New Roman" w:hAnsi="Times New Roman" w:cs="Times New Roman"/>
      <w:b/>
      <w:bCs/>
      <w:sz w:val="27"/>
      <w:szCs w:val="27"/>
      <w:lang w:eastAsia="de-DE"/>
    </w:rPr>
  </w:style>
  <w:style w:type="character" w:styleId="Fett">
    <w:name w:val="Strong"/>
    <w:basedOn w:val="Absatz-Standardschriftart"/>
    <w:uiPriority w:val="22"/>
    <w:qFormat/>
    <w:rsid w:val="00A92FB1"/>
    <w:rPr>
      <w:b/>
      <w:bCs/>
    </w:rPr>
  </w:style>
  <w:style w:type="paragraph" w:styleId="StandardWeb">
    <w:name w:val="Normal (Web)"/>
    <w:basedOn w:val="Standard"/>
    <w:uiPriority w:val="99"/>
    <w:semiHidden/>
    <w:unhideWhenUsed/>
    <w:rsid w:val="00A92FB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HTMLVorformatiert">
    <w:name w:val="HTML Preformatted"/>
    <w:basedOn w:val="Standard"/>
    <w:link w:val="HTMLVorformatiertZchn"/>
    <w:uiPriority w:val="99"/>
    <w:unhideWhenUsed/>
    <w:rsid w:val="008B0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de-DE"/>
    </w:rPr>
  </w:style>
  <w:style w:type="character" w:customStyle="1" w:styleId="HTMLVorformatiertZchn">
    <w:name w:val="HTML Vorformatiert Zchn"/>
    <w:basedOn w:val="Absatz-Standardschriftart"/>
    <w:link w:val="HTMLVorformatiert"/>
    <w:uiPriority w:val="99"/>
    <w:rsid w:val="008B0DE9"/>
    <w:rPr>
      <w:rFonts w:ascii="Courier New" w:eastAsia="Times New Roman" w:hAnsi="Courier New" w:cs="Courier New"/>
      <w:sz w:val="20"/>
      <w:szCs w:val="20"/>
      <w:lang w:eastAsia="de-DE"/>
    </w:rPr>
  </w:style>
  <w:style w:type="character" w:customStyle="1" w:styleId="y2iqfc">
    <w:name w:val="y2iqfc"/>
    <w:basedOn w:val="Absatz-Standardschriftart"/>
    <w:rsid w:val="008B0DE9"/>
  </w:style>
  <w:style w:type="paragraph" w:styleId="Listenabsatz">
    <w:name w:val="List Paragraph"/>
    <w:basedOn w:val="Standard"/>
    <w:uiPriority w:val="34"/>
    <w:qFormat/>
    <w:rsid w:val="008B0DE9"/>
    <w:pPr>
      <w:ind w:left="720"/>
      <w:contextualSpacing/>
    </w:pPr>
  </w:style>
  <w:style w:type="character" w:styleId="Kommentarzeichen">
    <w:name w:val="annotation reference"/>
    <w:basedOn w:val="Absatz-Standardschriftart"/>
    <w:uiPriority w:val="99"/>
    <w:semiHidden/>
    <w:unhideWhenUsed/>
    <w:rsid w:val="008622EE"/>
    <w:rPr>
      <w:sz w:val="16"/>
      <w:szCs w:val="16"/>
    </w:rPr>
  </w:style>
  <w:style w:type="paragraph" w:styleId="Kommentartext">
    <w:name w:val="annotation text"/>
    <w:basedOn w:val="Standard"/>
    <w:link w:val="KommentartextZchn"/>
    <w:uiPriority w:val="99"/>
    <w:semiHidden/>
    <w:unhideWhenUsed/>
    <w:rsid w:val="008622EE"/>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8622EE"/>
    <w:rPr>
      <w:sz w:val="20"/>
      <w:szCs w:val="20"/>
    </w:rPr>
  </w:style>
  <w:style w:type="paragraph" w:styleId="Kommentarthema">
    <w:name w:val="annotation subject"/>
    <w:basedOn w:val="Kommentartext"/>
    <w:next w:val="Kommentartext"/>
    <w:link w:val="KommentarthemaZchn"/>
    <w:uiPriority w:val="99"/>
    <w:semiHidden/>
    <w:unhideWhenUsed/>
    <w:rsid w:val="008622EE"/>
    <w:rPr>
      <w:b/>
      <w:bCs/>
    </w:rPr>
  </w:style>
  <w:style w:type="character" w:customStyle="1" w:styleId="KommentarthemaZchn">
    <w:name w:val="Kommentarthema Zchn"/>
    <w:basedOn w:val="KommentartextZchn"/>
    <w:link w:val="Kommentarthema"/>
    <w:uiPriority w:val="99"/>
    <w:semiHidden/>
    <w:rsid w:val="008622EE"/>
    <w:rPr>
      <w:b/>
      <w:bCs/>
      <w:sz w:val="20"/>
      <w:szCs w:val="20"/>
    </w:rPr>
  </w:style>
  <w:style w:type="paragraph" w:styleId="Sprechblasentext">
    <w:name w:val="Balloon Text"/>
    <w:basedOn w:val="Standard"/>
    <w:link w:val="SprechblasentextZchn"/>
    <w:uiPriority w:val="99"/>
    <w:semiHidden/>
    <w:unhideWhenUsed/>
    <w:rsid w:val="008622E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622EE"/>
    <w:rPr>
      <w:rFonts w:ascii="Segoe UI" w:hAnsi="Segoe UI" w:cs="Segoe UI"/>
      <w:sz w:val="18"/>
      <w:szCs w:val="18"/>
    </w:rPr>
  </w:style>
  <w:style w:type="paragraph" w:styleId="Textkrper">
    <w:name w:val="Body Text"/>
    <w:basedOn w:val="Standard"/>
    <w:link w:val="TextkrperZchn"/>
    <w:semiHidden/>
    <w:unhideWhenUsed/>
    <w:rsid w:val="00023A61"/>
    <w:pPr>
      <w:spacing w:after="0" w:line="240" w:lineRule="auto"/>
      <w:jc w:val="center"/>
    </w:pPr>
    <w:rPr>
      <w:rFonts w:ascii="Times New Roman" w:eastAsia="Times New Roman" w:hAnsi="Times New Roman" w:cs="Times New Roman"/>
      <w:b/>
      <w:bCs/>
      <w:sz w:val="20"/>
      <w:szCs w:val="20"/>
      <w:lang w:eastAsia="de-DE"/>
    </w:rPr>
  </w:style>
  <w:style w:type="character" w:customStyle="1" w:styleId="TextkrperZchn">
    <w:name w:val="Textkörper Zchn"/>
    <w:basedOn w:val="Absatz-Standardschriftart"/>
    <w:link w:val="Textkrper"/>
    <w:semiHidden/>
    <w:rsid w:val="00023A61"/>
    <w:rPr>
      <w:rFonts w:ascii="Times New Roman" w:eastAsia="Times New Roman" w:hAnsi="Times New Roman" w:cs="Times New Roman"/>
      <w:b/>
      <w:bCs/>
      <w:sz w:val="20"/>
      <w:szCs w:val="20"/>
      <w:lang w:eastAsia="de-DE"/>
    </w:rPr>
  </w:style>
  <w:style w:type="character" w:styleId="Hyperlink">
    <w:name w:val="Hyperlink"/>
    <w:unhideWhenUsed/>
    <w:rsid w:val="0024006A"/>
    <w:rPr>
      <w:color w:val="0000FF"/>
      <w:u w:val="single"/>
    </w:rPr>
  </w:style>
  <w:style w:type="character" w:styleId="NichtaufgelsteErwhnung">
    <w:name w:val="Unresolved Mention"/>
    <w:basedOn w:val="Absatz-Standardschriftart"/>
    <w:uiPriority w:val="99"/>
    <w:semiHidden/>
    <w:unhideWhenUsed/>
    <w:rsid w:val="0024006A"/>
    <w:rPr>
      <w:color w:val="605E5C"/>
      <w:shd w:val="clear" w:color="auto" w:fill="E1DFDD"/>
    </w:rPr>
  </w:style>
  <w:style w:type="paragraph" w:styleId="Kopfzeile">
    <w:name w:val="header"/>
    <w:basedOn w:val="Standard"/>
    <w:link w:val="KopfzeileZchn"/>
    <w:uiPriority w:val="99"/>
    <w:unhideWhenUsed/>
    <w:rsid w:val="00CE670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E670A"/>
  </w:style>
  <w:style w:type="paragraph" w:styleId="Fuzeile">
    <w:name w:val="footer"/>
    <w:basedOn w:val="Standard"/>
    <w:link w:val="FuzeileZchn"/>
    <w:uiPriority w:val="99"/>
    <w:unhideWhenUsed/>
    <w:rsid w:val="00CE670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E670A"/>
  </w:style>
  <w:style w:type="character" w:styleId="BesuchterLink">
    <w:name w:val="FollowedHyperlink"/>
    <w:basedOn w:val="Absatz-Standardschriftart"/>
    <w:uiPriority w:val="99"/>
    <w:semiHidden/>
    <w:unhideWhenUsed/>
    <w:rsid w:val="003143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22761">
      <w:bodyDiv w:val="1"/>
      <w:marLeft w:val="0"/>
      <w:marRight w:val="0"/>
      <w:marTop w:val="0"/>
      <w:marBottom w:val="0"/>
      <w:divBdr>
        <w:top w:val="none" w:sz="0" w:space="0" w:color="auto"/>
        <w:left w:val="none" w:sz="0" w:space="0" w:color="auto"/>
        <w:bottom w:val="none" w:sz="0" w:space="0" w:color="auto"/>
        <w:right w:val="none" w:sz="0" w:space="0" w:color="auto"/>
      </w:divBdr>
    </w:div>
    <w:div w:id="75785462">
      <w:bodyDiv w:val="1"/>
      <w:marLeft w:val="0"/>
      <w:marRight w:val="0"/>
      <w:marTop w:val="0"/>
      <w:marBottom w:val="0"/>
      <w:divBdr>
        <w:top w:val="none" w:sz="0" w:space="0" w:color="auto"/>
        <w:left w:val="none" w:sz="0" w:space="0" w:color="auto"/>
        <w:bottom w:val="none" w:sz="0" w:space="0" w:color="auto"/>
        <w:right w:val="none" w:sz="0" w:space="0" w:color="auto"/>
      </w:divBdr>
      <w:divsChild>
        <w:div w:id="1862275490">
          <w:marLeft w:val="0"/>
          <w:marRight w:val="0"/>
          <w:marTop w:val="0"/>
          <w:marBottom w:val="0"/>
          <w:divBdr>
            <w:top w:val="none" w:sz="0" w:space="0" w:color="auto"/>
            <w:left w:val="none" w:sz="0" w:space="0" w:color="auto"/>
            <w:bottom w:val="none" w:sz="0" w:space="0" w:color="auto"/>
            <w:right w:val="none" w:sz="0" w:space="0" w:color="auto"/>
          </w:divBdr>
        </w:div>
      </w:divsChild>
    </w:div>
    <w:div w:id="410199065">
      <w:bodyDiv w:val="1"/>
      <w:marLeft w:val="0"/>
      <w:marRight w:val="0"/>
      <w:marTop w:val="0"/>
      <w:marBottom w:val="0"/>
      <w:divBdr>
        <w:top w:val="none" w:sz="0" w:space="0" w:color="auto"/>
        <w:left w:val="none" w:sz="0" w:space="0" w:color="auto"/>
        <w:bottom w:val="none" w:sz="0" w:space="0" w:color="auto"/>
        <w:right w:val="none" w:sz="0" w:space="0" w:color="auto"/>
      </w:divBdr>
    </w:div>
    <w:div w:id="472985433">
      <w:bodyDiv w:val="1"/>
      <w:marLeft w:val="0"/>
      <w:marRight w:val="0"/>
      <w:marTop w:val="0"/>
      <w:marBottom w:val="0"/>
      <w:divBdr>
        <w:top w:val="none" w:sz="0" w:space="0" w:color="auto"/>
        <w:left w:val="none" w:sz="0" w:space="0" w:color="auto"/>
        <w:bottom w:val="none" w:sz="0" w:space="0" w:color="auto"/>
        <w:right w:val="none" w:sz="0" w:space="0" w:color="auto"/>
      </w:divBdr>
    </w:div>
    <w:div w:id="597058813">
      <w:bodyDiv w:val="1"/>
      <w:marLeft w:val="0"/>
      <w:marRight w:val="0"/>
      <w:marTop w:val="0"/>
      <w:marBottom w:val="0"/>
      <w:divBdr>
        <w:top w:val="none" w:sz="0" w:space="0" w:color="auto"/>
        <w:left w:val="none" w:sz="0" w:space="0" w:color="auto"/>
        <w:bottom w:val="none" w:sz="0" w:space="0" w:color="auto"/>
        <w:right w:val="none" w:sz="0" w:space="0" w:color="auto"/>
      </w:divBdr>
    </w:div>
    <w:div w:id="670641046">
      <w:bodyDiv w:val="1"/>
      <w:marLeft w:val="0"/>
      <w:marRight w:val="0"/>
      <w:marTop w:val="0"/>
      <w:marBottom w:val="0"/>
      <w:divBdr>
        <w:top w:val="none" w:sz="0" w:space="0" w:color="auto"/>
        <w:left w:val="none" w:sz="0" w:space="0" w:color="auto"/>
        <w:bottom w:val="none" w:sz="0" w:space="0" w:color="auto"/>
        <w:right w:val="none" w:sz="0" w:space="0" w:color="auto"/>
      </w:divBdr>
    </w:div>
    <w:div w:id="1379163657">
      <w:bodyDiv w:val="1"/>
      <w:marLeft w:val="0"/>
      <w:marRight w:val="0"/>
      <w:marTop w:val="0"/>
      <w:marBottom w:val="0"/>
      <w:divBdr>
        <w:top w:val="none" w:sz="0" w:space="0" w:color="auto"/>
        <w:left w:val="none" w:sz="0" w:space="0" w:color="auto"/>
        <w:bottom w:val="none" w:sz="0" w:space="0" w:color="auto"/>
        <w:right w:val="none" w:sz="0" w:space="0" w:color="auto"/>
      </w:divBdr>
    </w:div>
    <w:div w:id="1394934892">
      <w:bodyDiv w:val="1"/>
      <w:marLeft w:val="0"/>
      <w:marRight w:val="0"/>
      <w:marTop w:val="0"/>
      <w:marBottom w:val="0"/>
      <w:divBdr>
        <w:top w:val="none" w:sz="0" w:space="0" w:color="auto"/>
        <w:left w:val="none" w:sz="0" w:space="0" w:color="auto"/>
        <w:bottom w:val="none" w:sz="0" w:space="0" w:color="auto"/>
        <w:right w:val="none" w:sz="0" w:space="0" w:color="auto"/>
      </w:divBdr>
    </w:div>
    <w:div w:id="1434200787">
      <w:bodyDiv w:val="1"/>
      <w:marLeft w:val="0"/>
      <w:marRight w:val="0"/>
      <w:marTop w:val="0"/>
      <w:marBottom w:val="0"/>
      <w:divBdr>
        <w:top w:val="none" w:sz="0" w:space="0" w:color="auto"/>
        <w:left w:val="none" w:sz="0" w:space="0" w:color="auto"/>
        <w:bottom w:val="none" w:sz="0" w:space="0" w:color="auto"/>
        <w:right w:val="none" w:sz="0" w:space="0" w:color="auto"/>
      </w:divBdr>
    </w:div>
    <w:div w:id="1466241007">
      <w:bodyDiv w:val="1"/>
      <w:marLeft w:val="0"/>
      <w:marRight w:val="0"/>
      <w:marTop w:val="0"/>
      <w:marBottom w:val="0"/>
      <w:divBdr>
        <w:top w:val="none" w:sz="0" w:space="0" w:color="auto"/>
        <w:left w:val="none" w:sz="0" w:space="0" w:color="auto"/>
        <w:bottom w:val="none" w:sz="0" w:space="0" w:color="auto"/>
        <w:right w:val="none" w:sz="0" w:space="0" w:color="auto"/>
      </w:divBdr>
      <w:divsChild>
        <w:div w:id="1397360496">
          <w:marLeft w:val="0"/>
          <w:marRight w:val="0"/>
          <w:marTop w:val="0"/>
          <w:marBottom w:val="0"/>
          <w:divBdr>
            <w:top w:val="none" w:sz="0" w:space="0" w:color="auto"/>
            <w:left w:val="none" w:sz="0" w:space="0" w:color="auto"/>
            <w:bottom w:val="none" w:sz="0" w:space="0" w:color="auto"/>
            <w:right w:val="none" w:sz="0" w:space="0" w:color="auto"/>
          </w:divBdr>
        </w:div>
      </w:divsChild>
    </w:div>
    <w:div w:id="1582256715">
      <w:bodyDiv w:val="1"/>
      <w:marLeft w:val="0"/>
      <w:marRight w:val="0"/>
      <w:marTop w:val="0"/>
      <w:marBottom w:val="0"/>
      <w:divBdr>
        <w:top w:val="none" w:sz="0" w:space="0" w:color="auto"/>
        <w:left w:val="none" w:sz="0" w:space="0" w:color="auto"/>
        <w:bottom w:val="none" w:sz="0" w:space="0" w:color="auto"/>
        <w:right w:val="none" w:sz="0" w:space="0" w:color="auto"/>
      </w:divBdr>
    </w:div>
    <w:div w:id="1721972680">
      <w:bodyDiv w:val="1"/>
      <w:marLeft w:val="0"/>
      <w:marRight w:val="0"/>
      <w:marTop w:val="0"/>
      <w:marBottom w:val="0"/>
      <w:divBdr>
        <w:top w:val="none" w:sz="0" w:space="0" w:color="auto"/>
        <w:left w:val="none" w:sz="0" w:space="0" w:color="auto"/>
        <w:bottom w:val="none" w:sz="0" w:space="0" w:color="auto"/>
        <w:right w:val="none" w:sz="0" w:space="0" w:color="auto"/>
      </w:divBdr>
    </w:div>
    <w:div w:id="1982542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iko.schwegmann@kit.edu" TargetMode="External"/><Relationship Id="rId3" Type="http://schemas.openxmlformats.org/officeDocument/2006/relationships/settings" Target="settings.xml"/><Relationship Id="rId7" Type="http://schemas.openxmlformats.org/officeDocument/2006/relationships/hyperlink" Target="https://www.bundesanzeiger.de/pub/publication/kfLXzKRjSlBa24ULAY6/content/kfLXzKRjSlBa24ULAY6/BAnz%20AT%2003.02.2025%20B5.pdf?inlin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b2match.com/e/german-gulf-water-energy-call4projec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5770</Characters>
  <Application>Microsoft Office Word</Application>
  <DocSecurity>4</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PT-DLR</Company>
  <LinksUpToDate>false</LinksUpToDate>
  <CharactersWithSpaces>6672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Hellebrandt, Barbara</dc:creator>
  <cp:keywords/>
  <dc:description/>
  <cp:lastModifiedBy>Peric, Aurelia (PTKA)</cp:lastModifiedBy>
  <cp:revision>2</cp:revision>
  <cp:lastPrinted>2025-01-15T14:12:00Z</cp:lastPrinted>
  <dcterms:created xsi:type="dcterms:W3CDTF">2025-04-22T07:52:00Z</dcterms:created>
  <dcterms:modified xsi:type="dcterms:W3CDTF">2025-04-22T07:52:00Z</dcterms:modified>
</cp:coreProperties>
</file>